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5D4" w:rsidRPr="00E005DA" w:rsidRDefault="006505D4" w:rsidP="006505D4">
      <w:pPr>
        <w:rPr>
          <w:rFonts w:ascii="Segoe UI Light" w:hAnsi="Segoe UI Light"/>
          <w:b/>
          <w:sz w:val="24"/>
          <w:szCs w:val="24"/>
        </w:rPr>
      </w:pPr>
      <w:r w:rsidRPr="00E005DA">
        <w:rPr>
          <w:rFonts w:ascii="Segoe UI Light" w:hAnsi="Segoe UI Light"/>
          <w:b/>
          <w:sz w:val="24"/>
          <w:szCs w:val="24"/>
        </w:rPr>
        <w:t>I</w:t>
      </w:r>
      <w:r w:rsidR="00E367B3" w:rsidRPr="00E005DA">
        <w:rPr>
          <w:rFonts w:ascii="Segoe UI Light" w:hAnsi="Segoe UI Light"/>
          <w:b/>
          <w:sz w:val="24"/>
          <w:szCs w:val="24"/>
        </w:rPr>
        <w:t>NSTITUTO  NACIONAL  DE  CIENCIAS  MÉDICAS  Y  NUTRICIÓN SALVADOR ZUBIRÁN</w:t>
      </w:r>
    </w:p>
    <w:p w:rsidR="00E367B3" w:rsidRPr="00E005DA" w:rsidRDefault="00E367B3" w:rsidP="006505D4">
      <w:pPr>
        <w:rPr>
          <w:rFonts w:ascii="Segoe UI Light" w:hAnsi="Segoe UI Light"/>
          <w:b/>
          <w:sz w:val="24"/>
          <w:szCs w:val="24"/>
        </w:rPr>
      </w:pPr>
    </w:p>
    <w:p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NORMA PARA LA DIFUSIÓN A LA CIUDADANÍA DE LA LEY DE INGRESOS Y DEL</w:t>
      </w:r>
    </w:p>
    <w:p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PRESUPUESTO DE EGRESOS</w:t>
      </w:r>
      <w:r w:rsidR="00940023">
        <w:rPr>
          <w:rFonts w:ascii="Tahoma" w:hAnsi="Tahoma" w:cs="Tahoma"/>
          <w:bCs/>
          <w:lang w:eastAsia="en-US"/>
        </w:rPr>
        <w:t xml:space="preserve"> </w:t>
      </w:r>
    </w:p>
    <w:p w:rsidR="00E367B3" w:rsidRP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E367B3" w:rsidRPr="00E367B3" w:rsidTr="00BC0BA5">
        <w:tc>
          <w:tcPr>
            <w:tcW w:w="3652" w:type="dxa"/>
          </w:tcPr>
          <w:p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PREGUNTAS/APARTADOS</w:t>
            </w:r>
          </w:p>
        </w:tc>
        <w:tc>
          <w:tcPr>
            <w:tcW w:w="6095" w:type="dxa"/>
          </w:tcPr>
          <w:p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CONSIDERACIONES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</w:t>
            </w:r>
            <w:r w:rsid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la Ley de Ingresos y cuál es su 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importancia?</w:t>
            </w:r>
          </w:p>
        </w:tc>
        <w:tc>
          <w:tcPr>
            <w:tcW w:w="6095" w:type="dxa"/>
          </w:tcPr>
          <w:p w:rsidR="00E367B3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U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na de las obligaciones de los mexicanos es la de “Contribuir para los gastos públicos, así de la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F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ederación, como del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E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stado o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M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unicipio donde resida, de la manera proporcional y equitativa que dispongan las leyes”. Al estado le atribuyen los órganos del mismo la actividad de calcular, planear, organizar y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determinar los ingresos que deba recaudar para atender a las necesidades públicas</w:t>
            </w:r>
          </w:p>
          <w:p w:rsidR="006F6D77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La Ley de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ngresos es aquella que establece anualmente los ingresos del Gobierno Federal, Estatal y Municipal que deberán recaudarse por concepto de impuestos, derechos, productos, aprovechamientos, emisión de bonos, préstamos, etc., que serán destinados a cubrir los gastos públicos en las cantidades estimadas en la misma.</w:t>
            </w:r>
          </w:p>
          <w:p w:rsidR="00314062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6F6D77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Para que el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nstituto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desarrolle y ejecute adecuadamente sus actividades necesita obtener recursos financieros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por lo que este elabora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su 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presupuesto de ingresos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 con base en sus gastos.</w:t>
            </w:r>
          </w:p>
        </w:tc>
      </w:tr>
      <w:tr w:rsidR="00E367B3" w:rsidRPr="00815CD4" w:rsidTr="00BC0BA5">
        <w:tc>
          <w:tcPr>
            <w:tcW w:w="3652" w:type="dxa"/>
          </w:tcPr>
          <w:p w:rsidR="00D65738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¿De dónde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obtiene el Instituto sus </w:t>
            </w:r>
          </w:p>
          <w:p w:rsidR="00E367B3" w:rsidRPr="00815CD4" w:rsidRDefault="00816C9C" w:rsidP="00D6573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Ingresos</w:t>
            </w:r>
            <w:r w:rsidR="00D65738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6095" w:type="dxa"/>
          </w:tcPr>
          <w:p w:rsidR="00E367B3" w:rsidRPr="00815CD4" w:rsidRDefault="00816C9C" w:rsidP="0031406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Los ingresos del INCMNSZ provienen principalmente de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transferencias d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el gobierno federal,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de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cuotas de recuperación  por los servicios médicos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donativos y apoyos para el desarrollo de investigaciones.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 el presupuesto de Egresos y cuál es su importancia?</w:t>
            </w:r>
          </w:p>
        </w:tc>
        <w:tc>
          <w:tcPr>
            <w:tcW w:w="6095" w:type="dxa"/>
          </w:tcPr>
          <w:p w:rsidR="00E367B3" w:rsidRPr="00815CD4" w:rsidRDefault="00314062" w:rsidP="00BC0BA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Es el documento en donde se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establece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anualmente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el destino de los recursos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(en qu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é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vamos a usar como, sueldos, medicamentos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material de curación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pagos de luz, teléfono, etc),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indicando los programas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y proyectos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presupuestales  a los que se aplicar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á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así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como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las fuente de financiamiento de cada uno a nivel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capítulo, concepto y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partida de gasto y calendario.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¿En qué se gasta?</w:t>
            </w:r>
          </w:p>
        </w:tc>
        <w:tc>
          <w:tcPr>
            <w:tcW w:w="6095" w:type="dxa"/>
          </w:tcPr>
          <w:p w:rsidR="00E367B3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 gasto se clasifica por capítulos y los que utiliza el INCMNSZ son los siguientes: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1000 Servicios Personales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Sueldos y Salarios.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2000Materiales y Suministros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.-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edicamentos, gas medicinal, material de curación, etc.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3000 Servicios Generales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Luz, agua, honorarios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etc.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5000 Mobiliario y equipo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Equipo médico, equipo industrial, mobiliario y equipo de oficina.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6000 Obra Pública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:- Construcción y mantenimiento de edificios.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¿Para qué se gasta?</w:t>
            </w:r>
          </w:p>
        </w:tc>
        <w:tc>
          <w:tcPr>
            <w:tcW w:w="6095" w:type="dxa"/>
          </w:tcPr>
          <w:p w:rsidR="00E367B3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Para proveer insumos, servici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os y mano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de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obra que permita al I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nstituto proporcionar los servicios médicos,  formar especialistas en la salud y desarrollar investigación en las ciencias médicas.</w:t>
            </w:r>
          </w:p>
        </w:tc>
      </w:tr>
      <w:tr w:rsidR="00D65738" w:rsidRPr="00815CD4" w:rsidTr="00BC0BA5">
        <w:tc>
          <w:tcPr>
            <w:tcW w:w="3652" w:type="dxa"/>
          </w:tcPr>
          <w:p w:rsidR="00D65738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pueden hacer los ciudadanos?</w:t>
            </w:r>
          </w:p>
        </w:tc>
        <w:tc>
          <w:tcPr>
            <w:tcW w:w="6095" w:type="dxa"/>
          </w:tcPr>
          <w:p w:rsidR="00D65738" w:rsidRPr="00815CD4" w:rsidRDefault="003508C1" w:rsidP="003508C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Vigilar que todos los pacientes que asistan a consultas y hospitalización cubran sus cuotas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conforme al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nivel socioeconómico que les asigne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el área de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Trabajo Social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con ello  todos  </w:t>
            </w:r>
            <w:proofErr w:type="gramStart"/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cooperarán</w:t>
            </w:r>
            <w:proofErr w:type="gramEnd"/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para cubrir parte de los gastos.</w:t>
            </w:r>
          </w:p>
        </w:tc>
      </w:tr>
    </w:tbl>
    <w:p w:rsid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30CCF" w:rsidRPr="00815CD4" w:rsidRDefault="00D30CCF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94809" w:rsidRPr="00815CD4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94809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RPr="004244FE" w:rsidTr="00940023">
        <w:tc>
          <w:tcPr>
            <w:tcW w:w="6629" w:type="dxa"/>
          </w:tcPr>
          <w:p w:rsidR="004B5012" w:rsidRDefault="00C03393" w:rsidP="00F1420E">
            <w:pPr>
              <w:jc w:val="center"/>
              <w:rPr>
                <w:rFonts w:asciiTheme="minorHAnsi" w:hAnsiTheme="minorHAnsi"/>
                <w:b/>
              </w:rPr>
            </w:pPr>
            <w:r w:rsidRPr="004244FE">
              <w:rPr>
                <w:rFonts w:asciiTheme="minorHAnsi" w:hAnsiTheme="minorHAnsi"/>
              </w:rPr>
              <w:t>Origen de los ingresos a</w:t>
            </w:r>
            <w:r w:rsidR="00E24B95">
              <w:rPr>
                <w:rFonts w:asciiTheme="minorHAnsi" w:hAnsiTheme="minorHAnsi"/>
                <w:b/>
              </w:rPr>
              <w:t xml:space="preserve"> </w:t>
            </w:r>
            <w:r w:rsidR="001D46C9">
              <w:rPr>
                <w:rFonts w:asciiTheme="minorHAnsi" w:hAnsiTheme="minorHAnsi"/>
                <w:b/>
              </w:rPr>
              <w:t>AGOSTO</w:t>
            </w:r>
            <w:r w:rsidR="000A472F">
              <w:rPr>
                <w:rFonts w:asciiTheme="minorHAnsi" w:hAnsiTheme="minorHAnsi"/>
                <w:b/>
              </w:rPr>
              <w:t xml:space="preserve"> </w:t>
            </w:r>
            <w:r w:rsidR="00D4170F" w:rsidRPr="004244FE">
              <w:rPr>
                <w:rFonts w:asciiTheme="minorHAnsi" w:hAnsiTheme="minorHAnsi"/>
                <w:b/>
              </w:rPr>
              <w:t>20</w:t>
            </w:r>
            <w:r w:rsidR="000E787B">
              <w:rPr>
                <w:rFonts w:asciiTheme="minorHAnsi" w:hAnsiTheme="minorHAnsi"/>
                <w:b/>
              </w:rPr>
              <w:t>20</w:t>
            </w:r>
          </w:p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Importe captado</w:t>
            </w: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Total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Default="00E24B95" w:rsidP="00E24B9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  <w:r w:rsidR="00B9022A">
              <w:rPr>
                <w:rFonts w:asciiTheme="minorHAnsi" w:hAnsiTheme="minorHAnsi"/>
                <w:b/>
              </w:rPr>
              <w:t xml:space="preserve">                           </w:t>
            </w:r>
            <w:r w:rsidR="007626CF">
              <w:rPr>
                <w:rFonts w:asciiTheme="minorHAnsi" w:hAnsiTheme="minorHAnsi"/>
                <w:b/>
              </w:rPr>
              <w:t>1,</w:t>
            </w:r>
            <w:r w:rsidR="001D46C9">
              <w:rPr>
                <w:rFonts w:asciiTheme="minorHAnsi" w:hAnsiTheme="minorHAnsi"/>
                <w:b/>
              </w:rPr>
              <w:t>143</w:t>
            </w:r>
            <w:r w:rsidR="007626CF">
              <w:rPr>
                <w:rFonts w:asciiTheme="minorHAnsi" w:hAnsiTheme="minorHAnsi"/>
                <w:b/>
              </w:rPr>
              <w:t>,</w:t>
            </w:r>
            <w:r w:rsidR="001D46C9">
              <w:rPr>
                <w:rFonts w:asciiTheme="minorHAnsi" w:hAnsiTheme="minorHAnsi"/>
                <w:b/>
              </w:rPr>
              <w:t>589</w:t>
            </w:r>
            <w:r w:rsidR="00134692">
              <w:rPr>
                <w:rFonts w:asciiTheme="minorHAnsi" w:hAnsiTheme="minorHAnsi"/>
                <w:b/>
              </w:rPr>
              <w:t>,</w:t>
            </w:r>
            <w:r w:rsidR="001D46C9">
              <w:rPr>
                <w:rFonts w:asciiTheme="minorHAnsi" w:hAnsiTheme="minorHAnsi"/>
                <w:b/>
              </w:rPr>
              <w:t>371</w:t>
            </w:r>
          </w:p>
          <w:p w:rsidR="0008096F" w:rsidRPr="004244FE" w:rsidRDefault="0008096F" w:rsidP="0008096F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Impuestos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Cuotas y Aportaciones de seguridad social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Contribuciones de mejoras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Derechos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Productos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Aprovechamientos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Ingresos por ventas de bienes y servicios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1D46C9" w:rsidP="001D46C9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201</w:t>
            </w:r>
            <w:r w:rsidR="00C73EBE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755</w:t>
            </w:r>
            <w:r w:rsidR="006C11AC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701</w:t>
            </w: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Participaciones y Aportaciones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Transferencias, Asignaciones, Subsidios y Otras Ayudas</w:t>
            </w:r>
          </w:p>
        </w:tc>
        <w:tc>
          <w:tcPr>
            <w:tcW w:w="3118" w:type="dxa"/>
          </w:tcPr>
          <w:p w:rsidR="00B56EA6" w:rsidRDefault="001D46C9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941</w:t>
            </w:r>
            <w:r w:rsidR="00C73EBE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833</w:t>
            </w:r>
            <w:r w:rsidR="00C73EBE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670</w:t>
            </w:r>
          </w:p>
          <w:p w:rsidR="004B5012" w:rsidRPr="004244FE" w:rsidRDefault="004B5012" w:rsidP="00DE57DA">
            <w:pPr>
              <w:jc w:val="right"/>
              <w:rPr>
                <w:rFonts w:asciiTheme="minorHAnsi" w:hAnsiTheme="minorHAnsi"/>
              </w:rPr>
            </w:pPr>
          </w:p>
        </w:tc>
      </w:tr>
    </w:tbl>
    <w:p w:rsidR="004B5012" w:rsidRDefault="004B5012" w:rsidP="004B5012"/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Tr="00940023">
        <w:tc>
          <w:tcPr>
            <w:tcW w:w="6629" w:type="dxa"/>
          </w:tcPr>
          <w:p w:rsidR="00350E59" w:rsidRDefault="00392A67" w:rsidP="00F1420E">
            <w:pPr>
              <w:jc w:val="center"/>
              <w:rPr>
                <w:b/>
              </w:rPr>
            </w:pPr>
            <w:r>
              <w:t>¿</w:t>
            </w:r>
            <w:r w:rsidR="00411CC6">
              <w:t xml:space="preserve">En qué se gastó </w:t>
            </w:r>
            <w:r w:rsidR="00235381">
              <w:t xml:space="preserve">a </w:t>
            </w:r>
            <w:r w:rsidR="00CB2ABF">
              <w:t xml:space="preserve"> </w:t>
            </w:r>
            <w:r w:rsidR="001D46C9">
              <w:rPr>
                <w:b/>
              </w:rPr>
              <w:t>AGOSTO</w:t>
            </w:r>
            <w:r w:rsidR="00235381" w:rsidRPr="00350E59">
              <w:rPr>
                <w:b/>
              </w:rPr>
              <w:t xml:space="preserve">  2</w:t>
            </w:r>
            <w:r w:rsidR="004244FE" w:rsidRPr="00350E59">
              <w:rPr>
                <w:b/>
              </w:rPr>
              <w:t>0</w:t>
            </w:r>
            <w:r w:rsidR="004F4A7E">
              <w:rPr>
                <w:b/>
              </w:rPr>
              <w:t>20</w:t>
            </w:r>
          </w:p>
          <w:p w:rsidR="004B5012" w:rsidRDefault="004B5012" w:rsidP="00F1420E">
            <w:pPr>
              <w:jc w:val="center"/>
            </w:pPr>
          </w:p>
        </w:tc>
        <w:tc>
          <w:tcPr>
            <w:tcW w:w="3118" w:type="dxa"/>
          </w:tcPr>
          <w:p w:rsidR="004B5012" w:rsidRDefault="004B5012" w:rsidP="00F1420E">
            <w:pPr>
              <w:jc w:val="center"/>
            </w:pPr>
            <w:r>
              <w:t>Importe ejercido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pPr>
              <w:jc w:val="center"/>
            </w:pPr>
            <w:r>
              <w:t>Total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Pr="008B49D1" w:rsidRDefault="001D46C9" w:rsidP="001D46C9">
            <w:pPr>
              <w:jc w:val="right"/>
              <w:rPr>
                <w:b/>
              </w:rPr>
            </w:pPr>
            <w:r>
              <w:rPr>
                <w:rFonts w:asciiTheme="minorHAnsi" w:hAnsiTheme="minorHAnsi"/>
                <w:b/>
                <w:bCs/>
              </w:rPr>
              <w:t>1,115</w:t>
            </w:r>
            <w:r w:rsidR="00276D31">
              <w:rPr>
                <w:rFonts w:asciiTheme="minorHAnsi" w:hAnsiTheme="minorHAnsi"/>
                <w:b/>
                <w:bCs/>
              </w:rPr>
              <w:t>,</w:t>
            </w:r>
            <w:r>
              <w:rPr>
                <w:rFonts w:asciiTheme="minorHAnsi" w:hAnsiTheme="minorHAnsi"/>
                <w:b/>
                <w:bCs/>
              </w:rPr>
              <w:t>722</w:t>
            </w:r>
            <w:r w:rsidR="00276D31">
              <w:rPr>
                <w:rFonts w:asciiTheme="minorHAnsi" w:hAnsiTheme="minorHAnsi"/>
                <w:b/>
                <w:bCs/>
              </w:rPr>
              <w:t>,</w:t>
            </w:r>
            <w:r>
              <w:rPr>
                <w:rFonts w:asciiTheme="minorHAnsi" w:hAnsiTheme="minorHAnsi"/>
                <w:b/>
                <w:bCs/>
              </w:rPr>
              <w:t>926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S</w:t>
            </w:r>
            <w:r w:rsidR="000142DA">
              <w:t>er</w:t>
            </w:r>
            <w:r>
              <w:t>vicios Personales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7626CF" w:rsidP="001D46C9">
            <w:pPr>
              <w:jc w:val="right"/>
            </w:pPr>
            <w:r>
              <w:rPr>
                <w:rFonts w:asciiTheme="minorHAnsi" w:hAnsiTheme="minorHAnsi"/>
                <w:color w:val="000000"/>
              </w:rPr>
              <w:t>69</w:t>
            </w:r>
            <w:r w:rsidR="001D46C9">
              <w:rPr>
                <w:rFonts w:asciiTheme="minorHAnsi" w:hAnsiTheme="minorHAnsi"/>
                <w:color w:val="000000"/>
              </w:rPr>
              <w:t>6</w:t>
            </w:r>
            <w:r w:rsidR="000142DA">
              <w:rPr>
                <w:rFonts w:asciiTheme="minorHAnsi" w:hAnsiTheme="minorHAnsi"/>
                <w:color w:val="000000"/>
              </w:rPr>
              <w:t>,</w:t>
            </w:r>
            <w:r w:rsidR="001D46C9">
              <w:rPr>
                <w:rFonts w:asciiTheme="minorHAnsi" w:hAnsiTheme="minorHAnsi"/>
                <w:color w:val="000000"/>
              </w:rPr>
              <w:t>482</w:t>
            </w:r>
            <w:r w:rsidR="003823A1">
              <w:rPr>
                <w:rFonts w:asciiTheme="minorHAnsi" w:hAnsiTheme="minorHAnsi"/>
                <w:color w:val="000000"/>
              </w:rPr>
              <w:t>,</w:t>
            </w:r>
            <w:r w:rsidR="001D46C9">
              <w:rPr>
                <w:rFonts w:asciiTheme="minorHAnsi" w:hAnsiTheme="minorHAnsi"/>
                <w:color w:val="000000"/>
              </w:rPr>
              <w:t>246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Materiales y Suministros</w:t>
            </w:r>
          </w:p>
          <w:p w:rsidR="004B5012" w:rsidRDefault="004B5012" w:rsidP="00F1420E"/>
        </w:tc>
        <w:tc>
          <w:tcPr>
            <w:tcW w:w="3118" w:type="dxa"/>
          </w:tcPr>
          <w:p w:rsidR="00B56EA6" w:rsidRPr="00182568" w:rsidRDefault="007626CF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</w:t>
            </w:r>
            <w:r w:rsidR="001D46C9">
              <w:rPr>
                <w:rFonts w:asciiTheme="minorHAnsi" w:hAnsiTheme="minorHAnsi"/>
                <w:color w:val="000000"/>
              </w:rPr>
              <w:t>58</w:t>
            </w:r>
            <w:r w:rsidR="00061958">
              <w:rPr>
                <w:rFonts w:asciiTheme="minorHAnsi" w:hAnsiTheme="minorHAnsi"/>
                <w:color w:val="000000"/>
              </w:rPr>
              <w:t>,</w:t>
            </w:r>
            <w:r w:rsidR="001D46C9">
              <w:rPr>
                <w:rFonts w:asciiTheme="minorHAnsi" w:hAnsiTheme="minorHAnsi"/>
                <w:color w:val="000000"/>
              </w:rPr>
              <w:t>088</w:t>
            </w:r>
            <w:r w:rsidR="00061958">
              <w:rPr>
                <w:rFonts w:asciiTheme="minorHAnsi" w:hAnsiTheme="minorHAnsi"/>
                <w:color w:val="000000"/>
              </w:rPr>
              <w:t>,</w:t>
            </w:r>
            <w:r w:rsidR="001D46C9">
              <w:rPr>
                <w:rFonts w:asciiTheme="minorHAnsi" w:hAnsiTheme="minorHAnsi"/>
                <w:color w:val="000000"/>
              </w:rPr>
              <w:t>554</w:t>
            </w:r>
          </w:p>
          <w:p w:rsidR="00DE57DA" w:rsidRPr="00182568" w:rsidRDefault="00DE57DA" w:rsidP="00A96D07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Servicios Generales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Pr="00182568" w:rsidRDefault="007626CF" w:rsidP="001D46C9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</w:t>
            </w:r>
            <w:r w:rsidR="001D46C9">
              <w:rPr>
                <w:rFonts w:asciiTheme="minorHAnsi" w:hAnsiTheme="minorHAnsi"/>
                <w:color w:val="000000"/>
              </w:rPr>
              <w:t>34</w:t>
            </w:r>
            <w:r w:rsidR="00061958">
              <w:rPr>
                <w:rFonts w:asciiTheme="minorHAnsi" w:hAnsiTheme="minorHAnsi"/>
                <w:color w:val="000000"/>
              </w:rPr>
              <w:t>,</w:t>
            </w:r>
            <w:r w:rsidR="001D46C9">
              <w:rPr>
                <w:rFonts w:asciiTheme="minorHAnsi" w:hAnsiTheme="minorHAnsi"/>
                <w:color w:val="000000"/>
              </w:rPr>
              <w:t>677</w:t>
            </w:r>
            <w:r w:rsidR="00061958">
              <w:rPr>
                <w:rFonts w:asciiTheme="minorHAnsi" w:hAnsiTheme="minorHAnsi"/>
                <w:color w:val="000000"/>
              </w:rPr>
              <w:t>,</w:t>
            </w:r>
            <w:r w:rsidR="001D46C9">
              <w:rPr>
                <w:rFonts w:asciiTheme="minorHAnsi" w:hAnsiTheme="minorHAnsi"/>
                <w:color w:val="000000"/>
              </w:rPr>
              <w:t>351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Transferencias, Asignaciones, Subsidios y Otras Ayudas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Bienes Muebles, Inmuebles e Intangibles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350E59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Inversión Pública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BC77CB" w:rsidP="00446E09">
            <w:pPr>
              <w:jc w:val="right"/>
            </w:pPr>
            <w:r>
              <w:t>2</w:t>
            </w:r>
            <w:r w:rsidR="001D46C9">
              <w:t>6</w:t>
            </w:r>
            <w:r w:rsidR="00061958">
              <w:t>,</w:t>
            </w:r>
            <w:r w:rsidR="001D46C9">
              <w:t>474</w:t>
            </w:r>
            <w:r w:rsidR="00061958">
              <w:t>,</w:t>
            </w:r>
            <w:r w:rsidR="001D46C9">
              <w:t>775</w:t>
            </w:r>
          </w:p>
          <w:p w:rsidR="00304C6A" w:rsidRDefault="00304C6A" w:rsidP="00446E09">
            <w:pPr>
              <w:jc w:val="right"/>
            </w:pPr>
          </w:p>
          <w:p w:rsidR="00446E09" w:rsidRDefault="00446E09" w:rsidP="00446E09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Inversiones Financieras y Otras Provisiones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Participaciones y Aportaciones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Deuda Pública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/>
        </w:tc>
        <w:tc>
          <w:tcPr>
            <w:tcW w:w="3118" w:type="dxa"/>
          </w:tcPr>
          <w:p w:rsidR="004B5012" w:rsidRDefault="004B5012" w:rsidP="00F1420E"/>
        </w:tc>
      </w:tr>
    </w:tbl>
    <w:p w:rsidR="00940023" w:rsidRPr="00940023" w:rsidRDefault="00940023" w:rsidP="00634EB1">
      <w:pPr>
        <w:rPr>
          <w:lang w:eastAsia="en-US"/>
        </w:rPr>
      </w:pPr>
    </w:p>
    <w:sectPr w:rsidR="00940023" w:rsidRPr="00940023" w:rsidSect="001346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27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32A" w:rsidRDefault="00B6432A" w:rsidP="007721AD">
      <w:r>
        <w:separator/>
      </w:r>
    </w:p>
  </w:endnote>
  <w:endnote w:type="continuationSeparator" w:id="0">
    <w:p w:rsidR="00B6432A" w:rsidRDefault="00B6432A" w:rsidP="0077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1AD" w:rsidRDefault="007721A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1AD" w:rsidRDefault="007721A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1AD" w:rsidRDefault="007721A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32A" w:rsidRDefault="00B6432A" w:rsidP="007721AD">
      <w:r>
        <w:separator/>
      </w:r>
    </w:p>
  </w:footnote>
  <w:footnote w:type="continuationSeparator" w:id="0">
    <w:p w:rsidR="00B6432A" w:rsidRDefault="00B6432A" w:rsidP="00772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1AD" w:rsidRDefault="007721A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1AD" w:rsidRDefault="007721AD">
    <w:pPr>
      <w:pStyle w:val="Encabezado"/>
    </w:pPr>
    <w:r>
      <w:t xml:space="preserve">                                                                                  CIFRAS PREVIAS</w:t>
    </w:r>
  </w:p>
  <w:p w:rsidR="007721AD" w:rsidRDefault="007721AD">
    <w:pPr>
      <w:pStyle w:val="Encabezad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1AD" w:rsidRDefault="007721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D90"/>
    <w:rsid w:val="000142DA"/>
    <w:rsid w:val="00025EFB"/>
    <w:rsid w:val="0003019A"/>
    <w:rsid w:val="00061958"/>
    <w:rsid w:val="0008096F"/>
    <w:rsid w:val="0009644E"/>
    <w:rsid w:val="000A472F"/>
    <w:rsid w:val="000E787B"/>
    <w:rsid w:val="00104128"/>
    <w:rsid w:val="00114FE0"/>
    <w:rsid w:val="00134377"/>
    <w:rsid w:val="00134692"/>
    <w:rsid w:val="0015113D"/>
    <w:rsid w:val="00151A2B"/>
    <w:rsid w:val="00182568"/>
    <w:rsid w:val="001873C5"/>
    <w:rsid w:val="001A0105"/>
    <w:rsid w:val="001B3469"/>
    <w:rsid w:val="001C44D3"/>
    <w:rsid w:val="001D46C9"/>
    <w:rsid w:val="001D67FA"/>
    <w:rsid w:val="001F5F35"/>
    <w:rsid w:val="00222A89"/>
    <w:rsid w:val="00224221"/>
    <w:rsid w:val="00225823"/>
    <w:rsid w:val="00235381"/>
    <w:rsid w:val="0024306B"/>
    <w:rsid w:val="00276D31"/>
    <w:rsid w:val="002958F3"/>
    <w:rsid w:val="002A39E9"/>
    <w:rsid w:val="002B3327"/>
    <w:rsid w:val="002B52D5"/>
    <w:rsid w:val="002B5F9C"/>
    <w:rsid w:val="002C08A9"/>
    <w:rsid w:val="00304C6A"/>
    <w:rsid w:val="0031030C"/>
    <w:rsid w:val="00314062"/>
    <w:rsid w:val="00315AED"/>
    <w:rsid w:val="003508C1"/>
    <w:rsid w:val="00350E59"/>
    <w:rsid w:val="00381EBA"/>
    <w:rsid w:val="003823A1"/>
    <w:rsid w:val="00392A67"/>
    <w:rsid w:val="00411CC6"/>
    <w:rsid w:val="004244FE"/>
    <w:rsid w:val="00446E09"/>
    <w:rsid w:val="00454AB9"/>
    <w:rsid w:val="00460B53"/>
    <w:rsid w:val="00486DAA"/>
    <w:rsid w:val="004B5012"/>
    <w:rsid w:val="004D1EAF"/>
    <w:rsid w:val="004F1E53"/>
    <w:rsid w:val="004F4A7E"/>
    <w:rsid w:val="00505234"/>
    <w:rsid w:val="00520B9A"/>
    <w:rsid w:val="005233DB"/>
    <w:rsid w:val="00577624"/>
    <w:rsid w:val="00591823"/>
    <w:rsid w:val="00596BEA"/>
    <w:rsid w:val="00597C9A"/>
    <w:rsid w:val="005C176A"/>
    <w:rsid w:val="005D40CA"/>
    <w:rsid w:val="0061549F"/>
    <w:rsid w:val="006160C3"/>
    <w:rsid w:val="00624D48"/>
    <w:rsid w:val="00634EB1"/>
    <w:rsid w:val="006505D4"/>
    <w:rsid w:val="006507C3"/>
    <w:rsid w:val="0066135E"/>
    <w:rsid w:val="00666A8E"/>
    <w:rsid w:val="00672827"/>
    <w:rsid w:val="00695AA0"/>
    <w:rsid w:val="006963C4"/>
    <w:rsid w:val="006C11AC"/>
    <w:rsid w:val="006D6DDF"/>
    <w:rsid w:val="006E4FF3"/>
    <w:rsid w:val="006F6D77"/>
    <w:rsid w:val="00710AA0"/>
    <w:rsid w:val="00725456"/>
    <w:rsid w:val="00746F1A"/>
    <w:rsid w:val="007626CF"/>
    <w:rsid w:val="007721AD"/>
    <w:rsid w:val="00793C50"/>
    <w:rsid w:val="007D4861"/>
    <w:rsid w:val="00803420"/>
    <w:rsid w:val="00815CD4"/>
    <w:rsid w:val="00816C9C"/>
    <w:rsid w:val="00830D04"/>
    <w:rsid w:val="0084363E"/>
    <w:rsid w:val="00851C80"/>
    <w:rsid w:val="00883369"/>
    <w:rsid w:val="00895CA4"/>
    <w:rsid w:val="008A68E7"/>
    <w:rsid w:val="008B1E21"/>
    <w:rsid w:val="008B36C2"/>
    <w:rsid w:val="008B74E8"/>
    <w:rsid w:val="008C2312"/>
    <w:rsid w:val="008D3BBC"/>
    <w:rsid w:val="008E6CC5"/>
    <w:rsid w:val="0090277F"/>
    <w:rsid w:val="009136C1"/>
    <w:rsid w:val="009251DA"/>
    <w:rsid w:val="00940023"/>
    <w:rsid w:val="009536F8"/>
    <w:rsid w:val="009656A8"/>
    <w:rsid w:val="00970D90"/>
    <w:rsid w:val="009711F6"/>
    <w:rsid w:val="009A048C"/>
    <w:rsid w:val="009B0B71"/>
    <w:rsid w:val="009D5F59"/>
    <w:rsid w:val="00A0464D"/>
    <w:rsid w:val="00A14006"/>
    <w:rsid w:val="00A23BDB"/>
    <w:rsid w:val="00A43589"/>
    <w:rsid w:val="00A46A4B"/>
    <w:rsid w:val="00A55023"/>
    <w:rsid w:val="00A6510B"/>
    <w:rsid w:val="00A7783E"/>
    <w:rsid w:val="00A917E9"/>
    <w:rsid w:val="00A96D07"/>
    <w:rsid w:val="00A97B43"/>
    <w:rsid w:val="00AA5DF5"/>
    <w:rsid w:val="00AB5A2D"/>
    <w:rsid w:val="00B409C9"/>
    <w:rsid w:val="00B5298F"/>
    <w:rsid w:val="00B56EA6"/>
    <w:rsid w:val="00B635E5"/>
    <w:rsid w:val="00B6432A"/>
    <w:rsid w:val="00B82973"/>
    <w:rsid w:val="00B9022A"/>
    <w:rsid w:val="00B91910"/>
    <w:rsid w:val="00B931FD"/>
    <w:rsid w:val="00BC0BA5"/>
    <w:rsid w:val="00BC77CB"/>
    <w:rsid w:val="00BE31EE"/>
    <w:rsid w:val="00BE7EFB"/>
    <w:rsid w:val="00C03393"/>
    <w:rsid w:val="00C03A3F"/>
    <w:rsid w:val="00C66965"/>
    <w:rsid w:val="00C73EBE"/>
    <w:rsid w:val="00C86F14"/>
    <w:rsid w:val="00CB2ABF"/>
    <w:rsid w:val="00CB3A83"/>
    <w:rsid w:val="00CE42CC"/>
    <w:rsid w:val="00CF0D94"/>
    <w:rsid w:val="00CF61AA"/>
    <w:rsid w:val="00D30CCF"/>
    <w:rsid w:val="00D4170F"/>
    <w:rsid w:val="00D65738"/>
    <w:rsid w:val="00D709CA"/>
    <w:rsid w:val="00D75B3F"/>
    <w:rsid w:val="00D8274A"/>
    <w:rsid w:val="00D94809"/>
    <w:rsid w:val="00DB6A01"/>
    <w:rsid w:val="00DD020B"/>
    <w:rsid w:val="00DD60AF"/>
    <w:rsid w:val="00DD6B6E"/>
    <w:rsid w:val="00DE57DA"/>
    <w:rsid w:val="00DF66DC"/>
    <w:rsid w:val="00E005DA"/>
    <w:rsid w:val="00E24B95"/>
    <w:rsid w:val="00E367B3"/>
    <w:rsid w:val="00E4071B"/>
    <w:rsid w:val="00E65906"/>
    <w:rsid w:val="00E71F78"/>
    <w:rsid w:val="00E754B9"/>
    <w:rsid w:val="00E76856"/>
    <w:rsid w:val="00ED2D5B"/>
    <w:rsid w:val="00EF0687"/>
    <w:rsid w:val="00EF7AC6"/>
    <w:rsid w:val="00F137AB"/>
    <w:rsid w:val="00F34CFB"/>
    <w:rsid w:val="00F466FA"/>
    <w:rsid w:val="00F53250"/>
    <w:rsid w:val="00F609FD"/>
    <w:rsid w:val="00F7776D"/>
    <w:rsid w:val="00F92B26"/>
    <w:rsid w:val="00FB7EA2"/>
    <w:rsid w:val="00FE64EC"/>
    <w:rsid w:val="00FF16A3"/>
    <w:rsid w:val="00FF30D9"/>
    <w:rsid w:val="00FF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D90"/>
    <w:pPr>
      <w:spacing w:after="0" w:line="240" w:lineRule="auto"/>
    </w:pPr>
    <w:rPr>
      <w:rFonts w:ascii="Calibri" w:hAnsi="Calibri" w:cs="Times New Roman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DB6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6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B6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C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CCF"/>
    <w:rPr>
      <w:rFonts w:ascii="Segoe UI" w:hAnsi="Segoe UI" w:cs="Segoe UI"/>
      <w:sz w:val="18"/>
      <w:szCs w:val="18"/>
      <w:lang w:eastAsia="es-MX"/>
    </w:rPr>
  </w:style>
  <w:style w:type="paragraph" w:styleId="Prrafodelista">
    <w:name w:val="List Paragraph"/>
    <w:basedOn w:val="Normal"/>
    <w:uiPriority w:val="34"/>
    <w:qFormat/>
    <w:rsid w:val="00DE57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21AD"/>
    <w:rPr>
      <w:rFonts w:ascii="Calibri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1AD"/>
    <w:rPr>
      <w:rFonts w:ascii="Calibri" w:hAnsi="Calibri" w:cs="Times New Roman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D90"/>
    <w:pPr>
      <w:spacing w:after="0" w:line="240" w:lineRule="auto"/>
    </w:pPr>
    <w:rPr>
      <w:rFonts w:ascii="Calibri" w:hAnsi="Calibri" w:cs="Times New Roman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DB6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6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B6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C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CCF"/>
    <w:rPr>
      <w:rFonts w:ascii="Segoe UI" w:hAnsi="Segoe UI" w:cs="Segoe UI"/>
      <w:sz w:val="18"/>
      <w:szCs w:val="18"/>
      <w:lang w:eastAsia="es-MX"/>
    </w:rPr>
  </w:style>
  <w:style w:type="paragraph" w:styleId="Prrafodelista">
    <w:name w:val="List Paragraph"/>
    <w:basedOn w:val="Normal"/>
    <w:uiPriority w:val="34"/>
    <w:qFormat/>
    <w:rsid w:val="00DE57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21AD"/>
    <w:rPr>
      <w:rFonts w:ascii="Calibri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1AD"/>
    <w:rPr>
      <w:rFonts w:ascii="Calibri" w:hAnsi="Calibri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552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L.C. Ma. de los Ángeles Sosa Ledezma</dc:creator>
  <cp:lastModifiedBy>Marlem Aguilar</cp:lastModifiedBy>
  <cp:revision>8</cp:revision>
  <cp:lastPrinted>2017-10-30T20:18:00Z</cp:lastPrinted>
  <dcterms:created xsi:type="dcterms:W3CDTF">2020-07-20T15:56:00Z</dcterms:created>
  <dcterms:modified xsi:type="dcterms:W3CDTF">2020-09-14T16:23:00Z</dcterms:modified>
</cp:coreProperties>
</file>