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BB0B7" w14:textId="26506C45" w:rsidR="00236158" w:rsidRPr="00236158" w:rsidRDefault="00236158" w:rsidP="00236158">
      <w:pPr>
        <w:rPr>
          <w:lang w:val="es-MX"/>
        </w:rPr>
      </w:pPr>
      <w:r w:rsidRPr="00236158">
        <w:rPr>
          <w:lang w:val="es-MX"/>
        </w:rPr>
        <w:drawing>
          <wp:anchor distT="0" distB="0" distL="114300" distR="114300" simplePos="0" relativeHeight="251662336" behindDoc="1" locked="0" layoutInCell="1" allowOverlap="1" wp14:anchorId="5D04CAFA" wp14:editId="4FB78C38">
            <wp:simplePos x="0" y="0"/>
            <wp:positionH relativeFrom="page">
              <wp:posOffset>-38100</wp:posOffset>
            </wp:positionH>
            <wp:positionV relativeFrom="paragraph">
              <wp:posOffset>-1052195</wp:posOffset>
            </wp:positionV>
            <wp:extent cx="7886700" cy="10306050"/>
            <wp:effectExtent l="0" t="0" r="0" b="0"/>
            <wp:wrapNone/>
            <wp:docPr id="134052410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10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1E2877" w14:textId="337F1E13" w:rsidR="008E6F17" w:rsidRDefault="008E6F17"/>
    <w:p w14:paraId="6BD23CC9" w14:textId="41BA825C" w:rsidR="00F06CC3" w:rsidRDefault="008E6F17" w:rsidP="00F06CC3">
      <w:pPr>
        <w:ind w:left="-851"/>
        <w:jc w:val="center"/>
        <w:rPr>
          <w:rFonts w:ascii="Montserrat Medium" w:hAnsi="Montserrat Medium"/>
          <w:b/>
          <w:sz w:val="22"/>
        </w:rPr>
      </w:pPr>
      <w:r w:rsidRPr="00F06CC3">
        <w:rPr>
          <w:rFonts w:ascii="Montserrat Medium" w:hAnsi="Montserrat Medium"/>
          <w:b/>
          <w:sz w:val="22"/>
        </w:rPr>
        <w:t xml:space="preserve">RELACIÓN </w:t>
      </w:r>
      <w:r w:rsidR="00236158">
        <w:rPr>
          <w:rFonts w:ascii="Montserrat Medium" w:hAnsi="Montserrat Medium"/>
          <w:b/>
          <w:sz w:val="22"/>
        </w:rPr>
        <w:t xml:space="preserve">1ER SEMESTRE </w:t>
      </w:r>
      <w:r w:rsidRPr="00F06CC3">
        <w:rPr>
          <w:rFonts w:ascii="Montserrat Medium" w:hAnsi="Montserrat Medium"/>
          <w:b/>
          <w:sz w:val="22"/>
        </w:rPr>
        <w:t>DE PROYECTOS APROBADOS POR EL COMITÉ INTERNO DE CUIDADO Y USO DE ANIMALES DE LABORATORIO (CICUAL) EN EL PERIODO COMPRENDIDO DE 01 DE ENERO AL 3</w:t>
      </w:r>
      <w:r w:rsidR="00236158">
        <w:rPr>
          <w:rFonts w:ascii="Montserrat Medium" w:hAnsi="Montserrat Medium"/>
          <w:b/>
          <w:sz w:val="22"/>
        </w:rPr>
        <w:t>0</w:t>
      </w:r>
      <w:r w:rsidRPr="00F06CC3">
        <w:rPr>
          <w:rFonts w:ascii="Montserrat Medium" w:hAnsi="Montserrat Medium"/>
          <w:b/>
          <w:sz w:val="22"/>
        </w:rPr>
        <w:t xml:space="preserve"> DE </w:t>
      </w:r>
      <w:r w:rsidR="00236158">
        <w:rPr>
          <w:rFonts w:ascii="Montserrat Medium" w:hAnsi="Montserrat Medium"/>
          <w:b/>
          <w:sz w:val="22"/>
        </w:rPr>
        <w:t>JUNIO</w:t>
      </w:r>
      <w:r w:rsidR="00D84659" w:rsidRPr="00F06CC3">
        <w:rPr>
          <w:rFonts w:ascii="Montserrat Medium" w:hAnsi="Montserrat Medium"/>
          <w:b/>
          <w:sz w:val="22"/>
        </w:rPr>
        <w:t xml:space="preserve"> </w:t>
      </w:r>
      <w:r w:rsidRPr="00F06CC3">
        <w:rPr>
          <w:rFonts w:ascii="Montserrat Medium" w:hAnsi="Montserrat Medium"/>
          <w:b/>
          <w:sz w:val="22"/>
        </w:rPr>
        <w:t>DE 202</w:t>
      </w:r>
      <w:r w:rsidR="00236158">
        <w:rPr>
          <w:rFonts w:ascii="Montserrat Medium" w:hAnsi="Montserrat Medium"/>
          <w:b/>
          <w:sz w:val="22"/>
        </w:rPr>
        <w:t>6</w:t>
      </w:r>
    </w:p>
    <w:p w14:paraId="7B72E021" w14:textId="77777777" w:rsidR="00F06CC3" w:rsidRPr="00F06CC3" w:rsidRDefault="00F06CC3" w:rsidP="00F06CC3">
      <w:pPr>
        <w:ind w:left="-851"/>
        <w:jc w:val="center"/>
        <w:rPr>
          <w:rFonts w:ascii="Montserrat Medium" w:hAnsi="Montserrat Medium"/>
          <w:b/>
          <w:sz w:val="22"/>
        </w:rPr>
      </w:pPr>
    </w:p>
    <w:p w14:paraId="010D4E99" w14:textId="77777777" w:rsidR="00370CAB" w:rsidRDefault="00370CAB" w:rsidP="008E6F17">
      <w:pPr>
        <w:ind w:left="-851"/>
        <w:jc w:val="both"/>
        <w:rPr>
          <w:rFonts w:ascii="Arial Narrow" w:hAnsi="Arial Narrow"/>
          <w:b/>
        </w:rPr>
      </w:pPr>
    </w:p>
    <w:tbl>
      <w:tblPr>
        <w:tblpPr w:leftFromText="141" w:rightFromText="141" w:vertAnchor="page" w:horzAnchor="margin" w:tblpXSpec="center" w:tblpY="3019"/>
        <w:tblW w:w="114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2451"/>
        <w:gridCol w:w="5528"/>
        <w:gridCol w:w="2967"/>
      </w:tblGrid>
      <w:tr w:rsidR="00F06CC3" w:rsidRPr="001E43D2" w14:paraId="2C8F2628" w14:textId="77777777" w:rsidTr="00370CAB">
        <w:trPr>
          <w:trHeight w:val="73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768CF9C1" w14:textId="77777777" w:rsidR="00F06CC3" w:rsidRDefault="00F06CC3" w:rsidP="00F06CC3">
            <w:pPr>
              <w:jc w:val="center"/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</w:pPr>
          </w:p>
          <w:p w14:paraId="3FF19F75" w14:textId="77777777" w:rsidR="00236158" w:rsidRDefault="00236158" w:rsidP="00F06CC3">
            <w:pPr>
              <w:jc w:val="center"/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</w:pPr>
          </w:p>
          <w:p w14:paraId="19564778" w14:textId="5D5FD169" w:rsidR="00F06CC3" w:rsidRDefault="00F06CC3" w:rsidP="00F06CC3">
            <w:pPr>
              <w:jc w:val="center"/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  <w:t>NO.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</w:tcPr>
          <w:p w14:paraId="1E008A42" w14:textId="77777777" w:rsidR="00F06CC3" w:rsidRDefault="00F06CC3" w:rsidP="00F06CC3">
            <w:pPr>
              <w:jc w:val="center"/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  <w:t>CLA</w:t>
            </w:r>
            <w:r w:rsidRPr="008C57B2"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  <w:t>VE DEL PROTOCOLO</w:t>
            </w:r>
          </w:p>
          <w:p w14:paraId="372B0764" w14:textId="77777777" w:rsidR="00F06CC3" w:rsidRPr="008C57B2" w:rsidRDefault="00F06CC3" w:rsidP="00F06CC3">
            <w:pPr>
              <w:jc w:val="center"/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</w:tcPr>
          <w:p w14:paraId="08C759C1" w14:textId="77777777" w:rsidR="00F06CC3" w:rsidRDefault="00F06CC3" w:rsidP="00F06CC3">
            <w:pPr>
              <w:jc w:val="center"/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</w:pPr>
            <w:r w:rsidRPr="008C57B2"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  <w:t>TITULO DEL PROTOCOLO</w:t>
            </w:r>
          </w:p>
          <w:p w14:paraId="1DF6A376" w14:textId="77777777" w:rsidR="00F06CC3" w:rsidRPr="008C57B2" w:rsidRDefault="00F06CC3" w:rsidP="00F06CC3">
            <w:pPr>
              <w:jc w:val="both"/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</w:tcPr>
          <w:p w14:paraId="19E9B55E" w14:textId="77777777" w:rsidR="00F06CC3" w:rsidRDefault="00F06CC3" w:rsidP="00F06CC3">
            <w:pPr>
              <w:jc w:val="center"/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</w:pPr>
            <w:r w:rsidRPr="008C57B2"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  <w:t>INVESTIGADOR PRINCIPAL</w:t>
            </w:r>
          </w:p>
          <w:p w14:paraId="5FFA9E13" w14:textId="77777777" w:rsidR="00F06CC3" w:rsidRPr="008C57B2" w:rsidRDefault="00F06CC3" w:rsidP="00F06CC3">
            <w:pPr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F06CC3" w:rsidRPr="001E43D2" w14:paraId="7348A018" w14:textId="77777777" w:rsidTr="00F06CC3">
        <w:trPr>
          <w:trHeight w:val="8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8B8D" w14:textId="77777777" w:rsidR="00690A92" w:rsidRDefault="00690A92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3E714A7C" w14:textId="77777777" w:rsidR="00690A92" w:rsidRDefault="00690A92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1B433B9C" w14:textId="77777777" w:rsidR="00F06CC3" w:rsidRPr="00D578A2" w:rsidRDefault="00F06CC3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8ADD" w14:textId="30BD2C7D" w:rsidR="00F06CC3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CICUAL-GAS-2143-25-29-1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62D27" w14:textId="5A8483F5" w:rsidR="00F06CC3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DESARROLLO DE UNA TERAPIA GÉNICA CELULAR BASADA EN LA PRODUCCIÓN DE EXOSOMAS DERIVADOS DE FIBROBLASTOS PARA EL TRATAMIENTO DE CÁNCER DE PÁNCREAS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F2E87" w14:textId="6E47B66A" w:rsidR="00F06CC3" w:rsidRPr="00B9358A" w:rsidRDefault="00236158" w:rsidP="00652B6D">
            <w:pPr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DRA. MAYREL PALESTINO DOMÍNGUEZ</w:t>
            </w:r>
          </w:p>
        </w:tc>
      </w:tr>
      <w:tr w:rsidR="00003861" w:rsidRPr="001E43D2" w14:paraId="34242E7E" w14:textId="77777777" w:rsidTr="00F06CC3">
        <w:trPr>
          <w:trHeight w:val="8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BB9E" w14:textId="77777777" w:rsidR="00652B6D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695482D3" w14:textId="77777777" w:rsidR="00652B6D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6A2BBE1A" w14:textId="77777777" w:rsidR="00003861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E967" w14:textId="09CBC7EC" w:rsidR="00003861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CICUAL-IRE-2164-25-27-1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41FC2" w14:textId="52E2E38A" w:rsidR="00652B6D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 xml:space="preserve">PAPEL </w:t>
            </w: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DE PLA</w:t>
            </w: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2G10 EN LA EXCLUSIÓN LINFOIDE EN UN MODELO MURINO DE CÁNCER DE PULMÓN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33E26" w14:textId="011B688E" w:rsidR="00003861" w:rsidRDefault="00236158" w:rsidP="00652B6D">
            <w:pPr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DR. JOSÉ CARLOS CRISPÍN ACUÑA</w:t>
            </w:r>
          </w:p>
        </w:tc>
      </w:tr>
      <w:tr w:rsidR="00003861" w:rsidRPr="001E43D2" w14:paraId="2CC3EDBC" w14:textId="77777777" w:rsidTr="00224D13">
        <w:trPr>
          <w:trHeight w:val="58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66D2" w14:textId="77777777" w:rsidR="00003861" w:rsidRDefault="00003861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2F9A8C50" w14:textId="77777777" w:rsidR="00236158" w:rsidRDefault="00236158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456E1A0A" w14:textId="4D14BCC4" w:rsidR="00003861" w:rsidRPr="00D578A2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2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BE36" w14:textId="4D3C8A95" w:rsidR="00003861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CICUAL-INF-2165-26-28-1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4F858" w14:textId="77777777" w:rsidR="00652B6D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TERAPIA GÉNICA COMBINADA BASADA EN LA AUTORREGULACIÓN DE LA EDICIÓN GÉNICA DIRIGIDA POR CRISPR/CAS9 Y EN EL INMUNOMARCAJE CELULAR Y VIRAL COMO ESTRATEGIA PARA ERRADICAR EL VIH.</w:t>
            </w:r>
          </w:p>
          <w:p w14:paraId="71AC4912" w14:textId="0F3F36CF" w:rsidR="00236158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C332B" w14:textId="7C1DFE9B" w:rsidR="00003861" w:rsidRPr="00B9358A" w:rsidRDefault="00236158" w:rsidP="00652B6D">
            <w:pPr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MVM MOISÉS VERGARA MENDOZA</w:t>
            </w:r>
          </w:p>
        </w:tc>
      </w:tr>
      <w:tr w:rsidR="00003861" w:rsidRPr="001E43D2" w14:paraId="74E4058A" w14:textId="77777777" w:rsidTr="00224D13">
        <w:trPr>
          <w:trHeight w:val="85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1B89" w14:textId="77777777" w:rsidR="00003861" w:rsidRDefault="00003861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2E215999" w14:textId="77777777" w:rsidR="00003861" w:rsidRDefault="00003861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5076FBC0" w14:textId="77777777" w:rsidR="00003861" w:rsidRPr="00D578A2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  <w:t>4</w:t>
            </w:r>
          </w:p>
        </w:tc>
        <w:tc>
          <w:tcPr>
            <w:tcW w:w="2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E54A" w14:textId="4A5ED849" w:rsidR="00003861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CICUAL-NMM-2170-26-28-1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609EF" w14:textId="6CF0478D" w:rsidR="00652B6D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REGULACIÓN DE LA VÍA WNK–SPAK–NCC EN EL TÚBULO CONTORNEADO DISTAL EN RATONES: PAPEL DE KS-WNK1 Y WNK4 EN LA RESPUESTA RENAL AL POTASIO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7EB8B" w14:textId="37754501" w:rsidR="00003861" w:rsidRPr="00B9358A" w:rsidRDefault="00236158" w:rsidP="00652B6D">
            <w:pPr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DR. GERARDO GAMBA AYALA</w:t>
            </w:r>
          </w:p>
        </w:tc>
      </w:tr>
      <w:tr w:rsidR="00003861" w:rsidRPr="001E43D2" w14:paraId="7D562D0B" w14:textId="77777777" w:rsidTr="00224D13">
        <w:trPr>
          <w:trHeight w:val="47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7B5D" w14:textId="77777777" w:rsidR="00003861" w:rsidRDefault="00003861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457FA61F" w14:textId="77777777" w:rsidR="00236158" w:rsidRDefault="00236158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4F4A7EEB" w14:textId="24A41328" w:rsidR="00003861" w:rsidRPr="00D578A2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2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D8EE" w14:textId="042247C5" w:rsidR="00003861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CICUAL-PAT-2171-26-29-1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F5770" w14:textId="77777777" w:rsidR="00652B6D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ANÁLISIS DE LA CAPACIDAD PROTECTORA INDUCIDA A LARGO PLAZO POR UNA MICOBACTERIA CON APARENTE ESPECIALIZACIÓN PARA DESARROLLAR INFECCIÓN LATENTE EN UN MODELO DE TUBERCULOSIS PULMONAR EXPERIMENTAL MURINO.</w:t>
            </w:r>
          </w:p>
          <w:p w14:paraId="6372B430" w14:textId="7E9C8847" w:rsidR="00236158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77F29" w14:textId="683D19CC" w:rsidR="00003861" w:rsidRPr="00B9358A" w:rsidRDefault="00236158" w:rsidP="00652B6D">
            <w:pPr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DR. JORGE ALBERTO BARRIOS PAYÁN</w:t>
            </w:r>
          </w:p>
        </w:tc>
      </w:tr>
      <w:tr w:rsidR="00003861" w:rsidRPr="001E43D2" w14:paraId="45B00FA4" w14:textId="77777777" w:rsidTr="00690A92">
        <w:trPr>
          <w:trHeight w:val="7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0770" w14:textId="77777777" w:rsidR="00003861" w:rsidRDefault="00003861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38294B0D" w14:textId="77777777" w:rsidR="00652B6D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2330F2D6" w14:textId="77777777" w:rsidR="00003861" w:rsidRPr="00D578A2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CFAA" w14:textId="3332D778" w:rsidR="00003861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CICUAL-PAT-2173-26-30-1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7104" w14:textId="50AB0743" w:rsidR="00003861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EL EFECTO INMUNOPATOLÓGICO DEL EJE BDNF-TRKB EN LA TUBERCULOSIS PULMONAR EXPERIMENTAL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B9280" w14:textId="75531847" w:rsidR="00003861" w:rsidRPr="00B9358A" w:rsidRDefault="00236158" w:rsidP="00652B6D">
            <w:pPr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DRA. DULCE ADRIANA MATA ESPINOSA</w:t>
            </w:r>
          </w:p>
        </w:tc>
      </w:tr>
      <w:tr w:rsidR="00003861" w:rsidRPr="001E43D2" w14:paraId="25B0076A" w14:textId="77777777" w:rsidTr="00690A92">
        <w:trPr>
          <w:trHeight w:val="573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E9F0" w14:textId="77777777" w:rsidR="00003861" w:rsidRDefault="00003861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6A9F4A1E" w14:textId="77777777" w:rsidR="00652B6D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7BEB47FF" w14:textId="77777777" w:rsidR="00003861" w:rsidRPr="00D578A2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  <w:t>7</w:t>
            </w:r>
          </w:p>
        </w:tc>
        <w:tc>
          <w:tcPr>
            <w:tcW w:w="2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FF72" w14:textId="4FB513B9" w:rsidR="00003861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CICUAL-FNU-2174-26-29-1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AF69" w14:textId="77777777" w:rsidR="00236158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</w:p>
          <w:p w14:paraId="6C2274E1" w14:textId="43E2C57A" w:rsidR="00652B6D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IMPACTO METABÓLICO DE COLORANTES ALIMENTARIOS ROJOS EN EL COLON: EFECTO DE BETANINA DE BETABEL VS ROJO ALLURA AC SOBRE LA ACTIVIDAD MITOCONDRIAL Y EL EJE MICROBIOTA–METABOLOMA EN UN MODELO DE OBESIDAD INDUCIDA POR DIETA.</w:t>
            </w:r>
          </w:p>
          <w:p w14:paraId="619CA033" w14:textId="4CF9FA55" w:rsidR="00236158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AB49F" w14:textId="6F393985" w:rsidR="00003861" w:rsidRPr="00B9358A" w:rsidRDefault="00236158" w:rsidP="00652B6D">
            <w:pPr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DRA. LAURA ALEJANDRA VELAZQUEZ VILLEGAS</w:t>
            </w:r>
          </w:p>
        </w:tc>
      </w:tr>
      <w:tr w:rsidR="00003861" w:rsidRPr="001E43D2" w14:paraId="155EBF47" w14:textId="77777777" w:rsidTr="00224D13">
        <w:trPr>
          <w:trHeight w:val="23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2434" w14:textId="77777777" w:rsidR="00003861" w:rsidRDefault="00003861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788ECFA8" w14:textId="77777777" w:rsidR="00652B6D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19C1481C" w14:textId="77777777" w:rsidR="00003861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1930" w14:textId="4127DC4E" w:rsidR="00003861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CICUAL-FNU-2175-26-28-1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ACE88" w14:textId="77777777" w:rsidR="00236158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</w:p>
          <w:p w14:paraId="4C4F665F" w14:textId="475C4408" w:rsidR="00652B6D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EFECTO DEL TRASPLANTE FECAL DE LA MICROBIOTA INTESTINAL PROVENIENTE DE ADULTOS MAYORES, A RATONES C57BL/6J ALIMENTADOS CON UNA DIETA ALTA EN GRASA Y JARABE DE MAÍZ DE ALTA FRUCTOSA, SOBRE EL DESARROLLO DE DETERIORO COGNITIVO.</w:t>
            </w:r>
          </w:p>
          <w:p w14:paraId="67696F11" w14:textId="7495B40A" w:rsidR="00236158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6CC0C" w14:textId="034040DE" w:rsidR="00003861" w:rsidRPr="00B9358A" w:rsidRDefault="00236158" w:rsidP="00652B6D">
            <w:pPr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DRA. LILIA GUADALUPE NORIEGA LÓPEZ</w:t>
            </w:r>
          </w:p>
        </w:tc>
      </w:tr>
      <w:tr w:rsidR="00003861" w:rsidRPr="001E43D2" w14:paraId="39CFC959" w14:textId="77777777" w:rsidTr="00690A92">
        <w:trPr>
          <w:trHeight w:val="5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D53E" w14:textId="77777777" w:rsidR="00003861" w:rsidRDefault="00003861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28ED8C2F" w14:textId="77777777" w:rsidR="00652B6D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3C27A6D7" w14:textId="77777777" w:rsidR="00003861" w:rsidRPr="009819CE" w:rsidRDefault="00652B6D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  <w:t>9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4FAF" w14:textId="2E576910" w:rsidR="00003861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CICUAL-NAN-2177-26-28-1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31E00" w14:textId="77777777" w:rsidR="00652B6D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INTERVENCIÓN POSTDESTETE CON UNA DIETA ALTA EN GRASA ENRIQUECIDA CON ALIMENTOS TRADICIONALES RICOS EN POLIFENOLES SOBRE LA PROGRAMACIÓN NUTRICIONAL TEMPRANA Y EL ENVEJECIMIENTO SALUDABLE EN RATAS WISTAR PROGRAMADAS POR DIETA MATERNA ALTA EN GRASA</w:t>
            </w:r>
          </w:p>
          <w:p w14:paraId="3B022F54" w14:textId="7A489E06" w:rsidR="00236158" w:rsidRPr="00B9358A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E7232" w14:textId="155DF442" w:rsidR="00003861" w:rsidRPr="00B9358A" w:rsidRDefault="00236158" w:rsidP="00652B6D">
            <w:pPr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DRA. CLAUDIA DELGADILLO PUGA</w:t>
            </w:r>
          </w:p>
        </w:tc>
      </w:tr>
      <w:tr w:rsidR="00236158" w:rsidRPr="001E43D2" w14:paraId="58864D61" w14:textId="77777777" w:rsidTr="00690A92">
        <w:trPr>
          <w:trHeight w:val="5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1028" w14:textId="77777777" w:rsidR="00236158" w:rsidRDefault="00236158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384B1C4C" w14:textId="77777777" w:rsidR="00236158" w:rsidRDefault="00236158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395A78EE" w14:textId="4DA46F35" w:rsidR="00236158" w:rsidRDefault="00236158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0346" w14:textId="4E53DD5E" w:rsidR="00236158" w:rsidRPr="00236158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CICUAL-BRE-2180-26-31-1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76148" w14:textId="77777777" w:rsidR="00236158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EL CONSUMO POSNATAL DE UNA DIETA ALTA EN GRASA EN LA RATA EXACERBA LAS ALTERACIONES METABÓLICAS Y REPRODUCTIVAS PROGRAMADAS POR LA OBESIDAD MATERNA: IMPLICACIONES DE LA FUNCIÓN TIROIDEA EN LA DESCENDENCIA.</w:t>
            </w:r>
          </w:p>
          <w:p w14:paraId="063072D8" w14:textId="1F0F7828" w:rsidR="00236158" w:rsidRPr="00236158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276DA" w14:textId="5D88FEDC" w:rsidR="00236158" w:rsidRPr="00236158" w:rsidRDefault="00236158" w:rsidP="00652B6D">
            <w:pPr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DRA. GUADALUPE LETICIA RODRÍGUEZ GONZALEZ</w:t>
            </w:r>
          </w:p>
        </w:tc>
      </w:tr>
      <w:tr w:rsidR="00236158" w:rsidRPr="001E43D2" w14:paraId="044399F7" w14:textId="77777777" w:rsidTr="00690A92">
        <w:trPr>
          <w:trHeight w:val="5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9B68" w14:textId="77777777" w:rsidR="00236158" w:rsidRDefault="00236158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42F2B17F" w14:textId="77777777" w:rsidR="00236158" w:rsidRDefault="00236158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</w:p>
          <w:p w14:paraId="4FF367E8" w14:textId="5A59D2A4" w:rsidR="00236158" w:rsidRDefault="00236158" w:rsidP="00652B6D">
            <w:pPr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Montserrat" w:eastAsia="Times New Roman" w:hAnsi="Montserrat" w:cs="Calibri"/>
                <w:color w:val="000000"/>
                <w:sz w:val="16"/>
                <w:szCs w:val="16"/>
                <w:lang w:val="es-MX" w:eastAsia="es-MX"/>
              </w:rPr>
              <w:t>11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182E" w14:textId="0F5E57CA" w:rsidR="00236158" w:rsidRPr="00236158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CICUAL-IRE-2182-26-29-1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3C113" w14:textId="77777777" w:rsidR="00236158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</w:p>
          <w:p w14:paraId="75D8C08C" w14:textId="175FBE49" w:rsidR="00236158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B55Β COMO REGULADOR MAESTRO DE LAS CÉLULAS TFH: NUEVAS ESTRATEGIAS PARA POTENCIAR LA INMUNIDAD PROTECTORA Y CONTENER LA AUTOINMUNIDAD</w:t>
            </w:r>
          </w:p>
          <w:p w14:paraId="613A81F0" w14:textId="7FB216D5" w:rsidR="00236158" w:rsidRPr="00236158" w:rsidRDefault="00236158" w:rsidP="00652B6D">
            <w:pPr>
              <w:jc w:val="both"/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7BD3D" w14:textId="7E15D770" w:rsidR="00236158" w:rsidRPr="00236158" w:rsidRDefault="00236158" w:rsidP="00652B6D">
            <w:pPr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</w:pPr>
            <w:r w:rsidRPr="00236158">
              <w:rPr>
                <w:rFonts w:ascii="Arial Narrow" w:eastAsia="Times New Roman" w:hAnsi="Arial Narrow" w:cs="Calibri"/>
                <w:color w:val="000000"/>
                <w:sz w:val="16"/>
                <w:szCs w:val="22"/>
                <w:lang w:val="es-MX" w:eastAsia="es-MX"/>
              </w:rPr>
              <w:t>DRA. IRIS KARINA MADERA SALCEDO</w:t>
            </w:r>
          </w:p>
        </w:tc>
      </w:tr>
    </w:tbl>
    <w:p w14:paraId="5686696C" w14:textId="340F7D20" w:rsidR="00F06CC3" w:rsidRDefault="00F06CC3" w:rsidP="00236158">
      <w:pPr>
        <w:ind w:left="-851"/>
        <w:jc w:val="both"/>
        <w:rPr>
          <w:rFonts w:ascii="Montserrat Medium" w:hAnsi="Montserrat Medium"/>
          <w:b/>
          <w:sz w:val="22"/>
        </w:rPr>
      </w:pPr>
    </w:p>
    <w:sectPr w:rsidR="00F06C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ontserrat Medium">
    <w:altName w:val="Times New Roman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">
    <w:altName w:val="Times New Roman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71"/>
    <w:rsid w:val="00003861"/>
    <w:rsid w:val="000B768D"/>
    <w:rsid w:val="00146DA7"/>
    <w:rsid w:val="00205B8E"/>
    <w:rsid w:val="00231ABD"/>
    <w:rsid w:val="00236158"/>
    <w:rsid w:val="00322AF3"/>
    <w:rsid w:val="00370CAB"/>
    <w:rsid w:val="00651F1A"/>
    <w:rsid w:val="00652B6D"/>
    <w:rsid w:val="00690A92"/>
    <w:rsid w:val="008A4C47"/>
    <w:rsid w:val="008B7771"/>
    <w:rsid w:val="008E6F17"/>
    <w:rsid w:val="009F60B0"/>
    <w:rsid w:val="00AE6D37"/>
    <w:rsid w:val="00BB0C63"/>
    <w:rsid w:val="00D84659"/>
    <w:rsid w:val="00E16D63"/>
    <w:rsid w:val="00F0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17170"/>
  <w15:chartTrackingRefBased/>
  <w15:docId w15:val="{0BA63762-4CF4-49C8-AC8F-6E1E14F6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771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B7771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7771"/>
    <w:rPr>
      <w:rFonts w:ascii="Lucida Grande" w:eastAsia="MS Mincho" w:hAnsi="Lucida Grande" w:cs="Times New Roman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Recepción Investigación Experimental y Bioterio</dc:creator>
  <cp:keywords/>
  <dc:description/>
  <cp:lastModifiedBy>Asistente Investigación Experimental y Bioterio</cp:lastModifiedBy>
  <cp:revision>2</cp:revision>
  <dcterms:created xsi:type="dcterms:W3CDTF">2026-08-26T16:16:00Z</dcterms:created>
  <dcterms:modified xsi:type="dcterms:W3CDTF">2026-08-26T16:16:00Z</dcterms:modified>
</cp:coreProperties>
</file>