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5D4" w:rsidRPr="00E005DA" w:rsidRDefault="006505D4" w:rsidP="006505D4">
      <w:pPr>
        <w:rPr>
          <w:rFonts w:ascii="Segoe UI Light" w:hAnsi="Segoe UI Light"/>
          <w:b/>
          <w:sz w:val="24"/>
          <w:szCs w:val="24"/>
        </w:rPr>
      </w:pPr>
      <w:r w:rsidRPr="00E005DA">
        <w:rPr>
          <w:rFonts w:ascii="Segoe UI Light" w:hAnsi="Segoe UI Light"/>
          <w:b/>
          <w:sz w:val="24"/>
          <w:szCs w:val="24"/>
        </w:rPr>
        <w:t>I</w:t>
      </w:r>
      <w:r w:rsidR="00E367B3" w:rsidRPr="00E005DA">
        <w:rPr>
          <w:rFonts w:ascii="Segoe UI Light" w:hAnsi="Segoe UI Light"/>
          <w:b/>
          <w:sz w:val="24"/>
          <w:szCs w:val="24"/>
        </w:rPr>
        <w:t>NSTITUTO  NACIONAL  DE  CIENCIAS  MÉDICAS  Y  NUTRICIÓN SALVADOR ZUBIRÁN</w:t>
      </w:r>
    </w:p>
    <w:p w:rsidR="00E367B3" w:rsidRPr="00E005DA" w:rsidRDefault="00E367B3" w:rsidP="006505D4">
      <w:pPr>
        <w:rPr>
          <w:rFonts w:ascii="Segoe UI Light" w:hAnsi="Segoe UI Light"/>
          <w:b/>
          <w:sz w:val="24"/>
          <w:szCs w:val="24"/>
        </w:rPr>
      </w:pPr>
    </w:p>
    <w:p w:rsidR="00E367B3" w:rsidRPr="00E005DA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  <w:r w:rsidRPr="00E005DA">
        <w:rPr>
          <w:rFonts w:ascii="Tahoma" w:hAnsi="Tahoma" w:cs="Tahoma"/>
          <w:bCs/>
          <w:lang w:eastAsia="en-US"/>
        </w:rPr>
        <w:t>NORMA PARA LA DIFUSIÓN A LA CIUDADANÍA DE LA LEY DE INGRESOS Y DEL</w:t>
      </w:r>
    </w:p>
    <w:p w:rsidR="00E367B3" w:rsidRPr="00E005DA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  <w:r w:rsidRPr="00E005DA">
        <w:rPr>
          <w:rFonts w:ascii="Tahoma" w:hAnsi="Tahoma" w:cs="Tahoma"/>
          <w:bCs/>
          <w:lang w:eastAsia="en-US"/>
        </w:rPr>
        <w:t>PRESUPUESTO DE EGRESOS</w:t>
      </w:r>
      <w:r w:rsidR="00940023">
        <w:rPr>
          <w:rFonts w:ascii="Tahoma" w:hAnsi="Tahoma" w:cs="Tahoma"/>
          <w:bCs/>
          <w:lang w:eastAsia="en-US"/>
        </w:rPr>
        <w:t xml:space="preserve"> </w:t>
      </w:r>
    </w:p>
    <w:p w:rsidR="00E367B3" w:rsidRPr="00E367B3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3652"/>
        <w:gridCol w:w="6095"/>
      </w:tblGrid>
      <w:tr w:rsidR="00E367B3" w:rsidRPr="00E367B3" w:rsidTr="00BC0BA5">
        <w:tc>
          <w:tcPr>
            <w:tcW w:w="3652" w:type="dxa"/>
          </w:tcPr>
          <w:p w:rsidR="00E367B3" w:rsidRPr="00E367B3" w:rsidRDefault="00E367B3" w:rsidP="00E367B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lang w:eastAsia="en-US"/>
              </w:rPr>
            </w:pPr>
            <w:r w:rsidRPr="00E367B3">
              <w:rPr>
                <w:rFonts w:ascii="Tahoma" w:hAnsi="Tahoma" w:cs="Tahoma"/>
                <w:bCs/>
                <w:lang w:eastAsia="en-US"/>
              </w:rPr>
              <w:t>PREGUNTAS/APARTADOS</w:t>
            </w:r>
          </w:p>
        </w:tc>
        <w:tc>
          <w:tcPr>
            <w:tcW w:w="6095" w:type="dxa"/>
          </w:tcPr>
          <w:p w:rsidR="00E367B3" w:rsidRPr="00E367B3" w:rsidRDefault="00E367B3" w:rsidP="00E367B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lang w:eastAsia="en-US"/>
              </w:rPr>
            </w:pPr>
            <w:r w:rsidRPr="00E367B3">
              <w:rPr>
                <w:rFonts w:ascii="Tahoma" w:hAnsi="Tahoma" w:cs="Tahoma"/>
                <w:bCs/>
                <w:lang w:eastAsia="en-US"/>
              </w:rPr>
              <w:t>CONSIDERACIONES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E367B3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es</w:t>
            </w:r>
            <w:r w:rsid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la Ley de Ingresos y cuál es su 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importancia?</w:t>
            </w:r>
          </w:p>
        </w:tc>
        <w:tc>
          <w:tcPr>
            <w:tcW w:w="6095" w:type="dxa"/>
          </w:tcPr>
          <w:p w:rsidR="00E367B3" w:rsidRPr="00815CD4" w:rsidRDefault="00314062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U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na de las obligaciones de los mexicanos es la de “Contribuir para los gastos públicos, así de la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F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ederación, como del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E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stado o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M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unicipio donde resida, de la manera proporcional y equitativa que dispongan las leyes”. Al estado le atribuyen los órganos del mismo la actividad de calcular, planear, organizar ydeterminar los ingresos que deba recaudar para atender a las necesidades públicas</w:t>
            </w:r>
          </w:p>
          <w:p w:rsidR="006F6D77" w:rsidRDefault="00E367B3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La Ley de ingresos es aquella que establece anualmente los ingresos del Gobierno Federal, Estatal y Municipal que deberán recaudarse por concepto de impuestos, derechos, productos, aprovechamientos, emisión de bonos, préstamos, etc., que serán destinados a cubrir los gastos públicos en las cantidades estimadas en la misma.</w:t>
            </w:r>
          </w:p>
          <w:p w:rsidR="00314062" w:rsidRPr="00815CD4" w:rsidRDefault="00314062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  <w:p w:rsidR="006F6D77" w:rsidRPr="00815CD4" w:rsidRDefault="00815CD4" w:rsidP="0031406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Para que el instituto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desarrolle y ejecute adecuadamente sus actividades necesita obtener recursos financieros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>,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por lo que este elabora 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su 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presupuesto de ingresos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>, con base en sus gastos.</w:t>
            </w:r>
          </w:p>
        </w:tc>
      </w:tr>
      <w:tr w:rsidR="00E367B3" w:rsidRPr="00815CD4" w:rsidTr="00BC0BA5">
        <w:tc>
          <w:tcPr>
            <w:tcW w:w="3652" w:type="dxa"/>
          </w:tcPr>
          <w:p w:rsidR="00D65738" w:rsidRPr="00815CD4" w:rsidRDefault="00D65738" w:rsidP="00D6573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¿De dónde 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obtiene el Instituto sus </w:t>
            </w:r>
          </w:p>
          <w:p w:rsidR="00E367B3" w:rsidRPr="00815CD4" w:rsidRDefault="00816C9C" w:rsidP="00D6573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Ingresos</w:t>
            </w:r>
            <w:r w:rsidR="00D65738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?</w:t>
            </w:r>
          </w:p>
        </w:tc>
        <w:tc>
          <w:tcPr>
            <w:tcW w:w="6095" w:type="dxa"/>
          </w:tcPr>
          <w:p w:rsidR="00E367B3" w:rsidRPr="00815CD4" w:rsidRDefault="00816C9C" w:rsidP="0031406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Los ingresos del INCMNSZ provienen principalmente de 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transferencias d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el gobierno federal, 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de 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cuotas de recuperación  por los servicios médicos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 donativos y apoyos para el desarrollo de investigaciones.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D65738" w:rsidP="00D6573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es el presupuesto de Egresos y cuál es su importancia?</w:t>
            </w:r>
          </w:p>
        </w:tc>
        <w:tc>
          <w:tcPr>
            <w:tcW w:w="6095" w:type="dxa"/>
          </w:tcPr>
          <w:p w:rsidR="00E367B3" w:rsidRPr="00815CD4" w:rsidRDefault="00314062" w:rsidP="00BC0BA5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Es el documento en donde se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establece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anualmente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 el destino de los recursos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(en qu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é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los vamos a usar como, sueldos, medicamentos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material de curación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pagos de luz, teléfono, etc),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indicando los programas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y proyectos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presupuestales  a los que se aplicar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á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así 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como 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las fuente de financiamiento de cada uno a nivel 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capítulo, concepto y 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partida de gasto y calendario.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¿En qué se gasta?</w:t>
            </w:r>
          </w:p>
        </w:tc>
        <w:tc>
          <w:tcPr>
            <w:tcW w:w="6095" w:type="dxa"/>
          </w:tcPr>
          <w:p w:rsidR="00E367B3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El gasto se clasifica por capítulos y los que utiliza el INCMNSZ son los siguientes: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1000 Servicios Personales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 Sueldos y Salarios.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2000Materiales y Suministros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.- 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M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edicamentos, gas medicinal, material de curación, etc.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3000 Servicios Generales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 Luz, agua, honorarios</w:t>
            </w:r>
            <w:r w:rsidR="00B5298F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 etc.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5000 Mobiliario y equipo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 Equipo médico, equipo industrial, mobiliario y equipo de oficina.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6000 Obra Pública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:- Construcción y mantenimiento de edificios.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¿Para qué se gasta?</w:t>
            </w:r>
          </w:p>
        </w:tc>
        <w:tc>
          <w:tcPr>
            <w:tcW w:w="6095" w:type="dxa"/>
          </w:tcPr>
          <w:p w:rsidR="00E367B3" w:rsidRPr="00815CD4" w:rsidRDefault="00815CD4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Para proveer insumos, servici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os y manos obra que permita al I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nstituto proporcionar los servicios médicos,  formar especialistas en la salud y desarrollar investigación en las ciencias médicas.</w:t>
            </w:r>
          </w:p>
        </w:tc>
      </w:tr>
      <w:tr w:rsidR="00D65738" w:rsidRPr="00815CD4" w:rsidTr="00BC0BA5">
        <w:tc>
          <w:tcPr>
            <w:tcW w:w="3652" w:type="dxa"/>
          </w:tcPr>
          <w:p w:rsidR="00D65738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pueden hacer los ciudadanos?</w:t>
            </w:r>
          </w:p>
        </w:tc>
        <w:tc>
          <w:tcPr>
            <w:tcW w:w="6095" w:type="dxa"/>
          </w:tcPr>
          <w:p w:rsidR="00D65738" w:rsidRPr="00815CD4" w:rsidRDefault="003508C1" w:rsidP="003508C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Vigilar que todos los pacientes que asistan a consultas y hospitalización cubran sus cuotasconforme al 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nivel socioeconómico que les asigne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el área de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Trabajo Social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con ello  todos  </w:t>
            </w:r>
            <w:r w:rsidR="00B5298F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cooperarán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para cubrir parte de los gastos.</w:t>
            </w:r>
          </w:p>
        </w:tc>
      </w:tr>
    </w:tbl>
    <w:p w:rsidR="00E367B3" w:rsidRDefault="00E367B3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:rsidR="00D30CCF" w:rsidRPr="00815CD4" w:rsidRDefault="00D30CCF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:rsidR="00D94809" w:rsidRPr="00815CD4" w:rsidRDefault="00D94809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:rsidR="00D94809" w:rsidRDefault="00D94809" w:rsidP="00E367B3">
      <w:pPr>
        <w:autoSpaceDE w:val="0"/>
        <w:autoSpaceDN w:val="0"/>
        <w:adjustRightInd w:val="0"/>
        <w:rPr>
          <w:rFonts w:ascii="Tahoma" w:hAnsi="Tahoma" w:cs="Tahoma"/>
          <w:b/>
          <w:bCs/>
          <w:lang w:eastAsia="en-U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6629"/>
        <w:gridCol w:w="3118"/>
      </w:tblGrid>
      <w:tr w:rsidR="004B5012" w:rsidRPr="004244FE" w:rsidTr="00940023">
        <w:tc>
          <w:tcPr>
            <w:tcW w:w="6629" w:type="dxa"/>
          </w:tcPr>
          <w:p w:rsidR="004B5012" w:rsidRDefault="00C03393" w:rsidP="00F1420E">
            <w:pPr>
              <w:jc w:val="center"/>
              <w:rPr>
                <w:rFonts w:asciiTheme="minorHAnsi" w:hAnsiTheme="minorHAnsi"/>
                <w:b/>
              </w:rPr>
            </w:pPr>
            <w:r w:rsidRPr="004244FE">
              <w:rPr>
                <w:rFonts w:asciiTheme="minorHAnsi" w:hAnsiTheme="minorHAnsi"/>
              </w:rPr>
              <w:lastRenderedPageBreak/>
              <w:t>Origen de los ingresos a</w:t>
            </w:r>
            <w:r w:rsidR="00E24B95">
              <w:rPr>
                <w:rFonts w:asciiTheme="minorHAnsi" w:hAnsiTheme="minorHAnsi"/>
                <w:b/>
              </w:rPr>
              <w:t xml:space="preserve"> </w:t>
            </w:r>
            <w:r w:rsidR="006C11AC">
              <w:rPr>
                <w:rFonts w:asciiTheme="minorHAnsi" w:hAnsiTheme="minorHAnsi"/>
                <w:b/>
              </w:rPr>
              <w:t>DIC</w:t>
            </w:r>
            <w:r w:rsidR="00ED2D5B">
              <w:rPr>
                <w:rFonts w:asciiTheme="minorHAnsi" w:hAnsiTheme="minorHAnsi"/>
                <w:b/>
              </w:rPr>
              <w:t>IEM</w:t>
            </w:r>
            <w:r w:rsidR="00E4071B">
              <w:rPr>
                <w:rFonts w:asciiTheme="minorHAnsi" w:hAnsiTheme="minorHAnsi"/>
                <w:b/>
              </w:rPr>
              <w:t>BRE</w:t>
            </w:r>
            <w:r w:rsidR="00725456">
              <w:rPr>
                <w:rFonts w:asciiTheme="minorHAnsi" w:hAnsiTheme="minorHAnsi"/>
                <w:b/>
              </w:rPr>
              <w:t xml:space="preserve"> </w:t>
            </w:r>
            <w:r w:rsidR="00D4170F" w:rsidRPr="004244FE">
              <w:rPr>
                <w:rFonts w:asciiTheme="minorHAnsi" w:hAnsiTheme="minorHAnsi"/>
                <w:b/>
              </w:rPr>
              <w:t>201</w:t>
            </w:r>
            <w:r w:rsidR="00C73EBE">
              <w:rPr>
                <w:rFonts w:asciiTheme="minorHAnsi" w:hAnsiTheme="minorHAnsi"/>
                <w:b/>
              </w:rPr>
              <w:t>8</w:t>
            </w:r>
          </w:p>
          <w:p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Importe captado</w:t>
            </w: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Total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Default="00E24B95" w:rsidP="00E24B95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</w:t>
            </w:r>
            <w:r w:rsidR="00B9022A">
              <w:rPr>
                <w:rFonts w:asciiTheme="minorHAnsi" w:hAnsiTheme="minorHAnsi"/>
                <w:b/>
              </w:rPr>
              <w:t xml:space="preserve">                             </w:t>
            </w:r>
            <w:r w:rsidR="006C11AC">
              <w:rPr>
                <w:rFonts w:asciiTheme="minorHAnsi" w:hAnsiTheme="minorHAnsi"/>
                <w:b/>
              </w:rPr>
              <w:t>2</w:t>
            </w:r>
            <w:r w:rsidR="00B9022A">
              <w:rPr>
                <w:rFonts w:asciiTheme="minorHAnsi" w:hAnsiTheme="minorHAnsi"/>
                <w:b/>
              </w:rPr>
              <w:t>,</w:t>
            </w:r>
            <w:r w:rsidR="006C11AC">
              <w:rPr>
                <w:rFonts w:asciiTheme="minorHAnsi" w:hAnsiTheme="minorHAnsi"/>
                <w:b/>
              </w:rPr>
              <w:t>136,</w:t>
            </w:r>
            <w:r w:rsidR="00ED2D5B">
              <w:rPr>
                <w:rFonts w:asciiTheme="minorHAnsi" w:hAnsiTheme="minorHAnsi"/>
                <w:b/>
              </w:rPr>
              <w:t>3</w:t>
            </w:r>
            <w:r w:rsidR="006C11AC">
              <w:rPr>
                <w:rFonts w:asciiTheme="minorHAnsi" w:hAnsiTheme="minorHAnsi"/>
                <w:b/>
              </w:rPr>
              <w:t>66</w:t>
            </w:r>
            <w:r>
              <w:rPr>
                <w:rFonts w:asciiTheme="minorHAnsi" w:hAnsiTheme="minorHAnsi"/>
                <w:b/>
              </w:rPr>
              <w:t>,</w:t>
            </w:r>
            <w:r w:rsidR="006C11AC">
              <w:rPr>
                <w:rFonts w:asciiTheme="minorHAnsi" w:hAnsiTheme="minorHAnsi"/>
                <w:b/>
              </w:rPr>
              <w:t>928</w:t>
            </w:r>
          </w:p>
          <w:p w:rsidR="0008096F" w:rsidRPr="004244FE" w:rsidRDefault="0008096F" w:rsidP="0008096F">
            <w:pPr>
              <w:jc w:val="right"/>
              <w:rPr>
                <w:rFonts w:asciiTheme="minorHAnsi" w:hAnsiTheme="minorHAnsi"/>
                <w:b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Impuestos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Cuotas y Aportaciones de seguridad social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Contribuciones de mejoras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Derechos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Productos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Aprovechamientos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Ingresos por ventas de bienes y servicios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B56EA6" w:rsidRPr="004244FE" w:rsidRDefault="006C11AC" w:rsidP="00B56EA6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524</w:t>
            </w:r>
            <w:r w:rsidR="00C73EBE">
              <w:rPr>
                <w:rFonts w:asciiTheme="minorHAnsi" w:hAnsiTheme="minorHAnsi"/>
              </w:rPr>
              <w:t>,</w:t>
            </w:r>
            <w:r>
              <w:rPr>
                <w:rFonts w:asciiTheme="minorHAnsi" w:hAnsiTheme="minorHAnsi"/>
              </w:rPr>
              <w:t>035,973</w:t>
            </w:r>
            <w:r w:rsidR="00B56EA6" w:rsidRPr="004244FE">
              <w:rPr>
                <w:rFonts w:asciiTheme="minorHAnsi" w:hAnsiTheme="minorHAnsi"/>
              </w:rPr>
              <w:t xml:space="preserve"> </w:t>
            </w:r>
          </w:p>
          <w:p w:rsidR="004B5012" w:rsidRPr="004244FE" w:rsidRDefault="004B5012" w:rsidP="0084363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Participaciones y Aportaciones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Transferencias, Asignaciones, Subsidios y Otras Ayudas</w:t>
            </w:r>
          </w:p>
        </w:tc>
        <w:tc>
          <w:tcPr>
            <w:tcW w:w="3118" w:type="dxa"/>
          </w:tcPr>
          <w:p w:rsidR="00B56EA6" w:rsidRPr="004244FE" w:rsidRDefault="00E4071B" w:rsidP="00B56EA6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1,</w:t>
            </w:r>
            <w:r w:rsidR="006C11AC">
              <w:rPr>
                <w:rFonts w:asciiTheme="minorHAnsi" w:hAnsiTheme="minorHAnsi"/>
                <w:color w:val="000000"/>
              </w:rPr>
              <w:t>612</w:t>
            </w:r>
            <w:r w:rsidR="00C73EBE">
              <w:rPr>
                <w:rFonts w:asciiTheme="minorHAnsi" w:hAnsiTheme="minorHAnsi"/>
                <w:color w:val="000000"/>
              </w:rPr>
              <w:t>,</w:t>
            </w:r>
            <w:r w:rsidR="006C11AC">
              <w:rPr>
                <w:rFonts w:asciiTheme="minorHAnsi" w:hAnsiTheme="minorHAnsi"/>
                <w:color w:val="000000"/>
              </w:rPr>
              <w:t>330</w:t>
            </w:r>
            <w:r w:rsidR="00C73EBE">
              <w:rPr>
                <w:rFonts w:asciiTheme="minorHAnsi" w:hAnsiTheme="minorHAnsi"/>
                <w:color w:val="000000"/>
              </w:rPr>
              <w:t>,</w:t>
            </w:r>
            <w:r w:rsidR="006C11AC">
              <w:rPr>
                <w:rFonts w:asciiTheme="minorHAnsi" w:hAnsiTheme="minorHAnsi"/>
                <w:color w:val="000000"/>
              </w:rPr>
              <w:t>955</w:t>
            </w:r>
          </w:p>
          <w:p w:rsidR="004B5012" w:rsidRPr="004244FE" w:rsidRDefault="004B5012" w:rsidP="00DE57DA">
            <w:pPr>
              <w:jc w:val="right"/>
              <w:rPr>
                <w:rFonts w:asciiTheme="minorHAnsi" w:hAnsiTheme="minorHAnsi"/>
              </w:rPr>
            </w:pPr>
          </w:p>
        </w:tc>
      </w:tr>
    </w:tbl>
    <w:p w:rsidR="004B5012" w:rsidRDefault="004B5012" w:rsidP="004B5012"/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6629"/>
        <w:gridCol w:w="3118"/>
      </w:tblGrid>
      <w:tr w:rsidR="004B5012" w:rsidTr="00940023">
        <w:tc>
          <w:tcPr>
            <w:tcW w:w="6629" w:type="dxa"/>
          </w:tcPr>
          <w:p w:rsidR="00C73EBE" w:rsidRDefault="00392A67" w:rsidP="00F1420E">
            <w:pPr>
              <w:jc w:val="center"/>
              <w:rPr>
                <w:b/>
              </w:rPr>
            </w:pPr>
            <w:r>
              <w:t>¿</w:t>
            </w:r>
            <w:r w:rsidR="00411CC6">
              <w:t xml:space="preserve">En qué se gastó </w:t>
            </w:r>
            <w:r w:rsidR="00235381">
              <w:t xml:space="preserve">a </w:t>
            </w:r>
            <w:r w:rsidR="006C11AC">
              <w:t>DIC</w:t>
            </w:r>
            <w:r w:rsidR="00ED2D5B">
              <w:t>IEMB</w:t>
            </w:r>
            <w:r w:rsidR="00895CA4">
              <w:rPr>
                <w:b/>
              </w:rPr>
              <w:t>RE</w:t>
            </w:r>
            <w:r w:rsidR="00235381">
              <w:t xml:space="preserve">  2</w:t>
            </w:r>
            <w:r w:rsidR="004244FE">
              <w:rPr>
                <w:b/>
              </w:rPr>
              <w:t>01</w:t>
            </w:r>
            <w:r w:rsidR="00C73EBE">
              <w:rPr>
                <w:b/>
              </w:rPr>
              <w:t>8</w:t>
            </w:r>
          </w:p>
          <w:p w:rsidR="004B5012" w:rsidRDefault="004B5012" w:rsidP="00F1420E">
            <w:pPr>
              <w:jc w:val="center"/>
            </w:pPr>
          </w:p>
        </w:tc>
        <w:tc>
          <w:tcPr>
            <w:tcW w:w="3118" w:type="dxa"/>
          </w:tcPr>
          <w:p w:rsidR="004B5012" w:rsidRDefault="004B5012" w:rsidP="00F1420E">
            <w:pPr>
              <w:jc w:val="center"/>
            </w:pPr>
            <w:r>
              <w:t>Importe ejercido</w:t>
            </w: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pPr>
              <w:jc w:val="center"/>
            </w:pPr>
            <w:r>
              <w:t>Total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Pr="008B49D1" w:rsidRDefault="006C11AC" w:rsidP="006C11AC">
            <w:pPr>
              <w:jc w:val="right"/>
              <w:rPr>
                <w:b/>
              </w:rPr>
            </w:pPr>
            <w:r>
              <w:rPr>
                <w:rFonts w:asciiTheme="minorHAnsi" w:hAnsiTheme="minorHAnsi"/>
                <w:b/>
                <w:bCs/>
              </w:rPr>
              <w:t>2</w:t>
            </w:r>
            <w:r w:rsidR="00624D48">
              <w:rPr>
                <w:rFonts w:asciiTheme="minorHAnsi" w:hAnsiTheme="minorHAnsi"/>
                <w:b/>
                <w:bCs/>
              </w:rPr>
              <w:t>,</w:t>
            </w:r>
            <w:r>
              <w:rPr>
                <w:rFonts w:asciiTheme="minorHAnsi" w:hAnsiTheme="minorHAnsi"/>
                <w:b/>
                <w:bCs/>
              </w:rPr>
              <w:t>136</w:t>
            </w:r>
            <w:r w:rsidR="00FF64ED" w:rsidRPr="00FF64ED">
              <w:rPr>
                <w:rFonts w:asciiTheme="minorHAnsi" w:hAnsiTheme="minorHAnsi"/>
                <w:b/>
                <w:bCs/>
              </w:rPr>
              <w:t>,</w:t>
            </w:r>
            <w:r>
              <w:rPr>
                <w:rFonts w:asciiTheme="minorHAnsi" w:hAnsiTheme="minorHAnsi"/>
                <w:b/>
                <w:bCs/>
              </w:rPr>
              <w:t>366</w:t>
            </w:r>
            <w:r w:rsidR="00FF64ED" w:rsidRPr="00FF64ED">
              <w:rPr>
                <w:rFonts w:asciiTheme="minorHAnsi" w:hAnsiTheme="minorHAnsi"/>
                <w:b/>
                <w:bCs/>
              </w:rPr>
              <w:t>,</w:t>
            </w:r>
            <w:r>
              <w:rPr>
                <w:rFonts w:asciiTheme="minorHAnsi" w:hAnsiTheme="minorHAnsi"/>
                <w:b/>
                <w:bCs/>
              </w:rPr>
              <w:t>928</w:t>
            </w: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S</w:t>
            </w:r>
            <w:r w:rsidR="000142DA">
              <w:t>er</w:t>
            </w:r>
            <w:r>
              <w:t>vicios Personales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6C11AC" w:rsidP="006C11AC">
            <w:pPr>
              <w:jc w:val="right"/>
            </w:pPr>
            <w:r>
              <w:rPr>
                <w:rFonts w:asciiTheme="minorHAnsi" w:hAnsiTheme="minorHAnsi"/>
                <w:color w:val="000000"/>
              </w:rPr>
              <w:t>1,101</w:t>
            </w:r>
            <w:r w:rsidR="000142DA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296</w:t>
            </w:r>
            <w:r w:rsidR="000142DA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645</w:t>
            </w: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Materiales y Suministros</w:t>
            </w:r>
          </w:p>
          <w:p w:rsidR="004B5012" w:rsidRDefault="004B5012" w:rsidP="00F1420E"/>
        </w:tc>
        <w:tc>
          <w:tcPr>
            <w:tcW w:w="3118" w:type="dxa"/>
          </w:tcPr>
          <w:p w:rsidR="00B56EA6" w:rsidRPr="00182568" w:rsidRDefault="006C11AC" w:rsidP="00B56EA6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696</w:t>
            </w:r>
            <w:r w:rsidR="000142DA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645</w:t>
            </w:r>
            <w:r w:rsidR="000142DA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924</w:t>
            </w:r>
          </w:p>
          <w:p w:rsidR="00DE57DA" w:rsidRPr="00182568" w:rsidRDefault="00DE57DA" w:rsidP="00A96D07">
            <w:pPr>
              <w:jc w:val="right"/>
              <w:rPr>
                <w:rFonts w:asciiTheme="minorHAnsi" w:hAnsiTheme="minorHAnsi"/>
                <w:color w:val="000000"/>
              </w:rPr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Servicios Generales</w:t>
            </w:r>
          </w:p>
          <w:p w:rsidR="004B5012" w:rsidRDefault="004B5012" w:rsidP="00F1420E"/>
        </w:tc>
        <w:tc>
          <w:tcPr>
            <w:tcW w:w="3118" w:type="dxa"/>
          </w:tcPr>
          <w:p w:rsidR="00EF0687" w:rsidRDefault="00104128" w:rsidP="00EF0687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2</w:t>
            </w:r>
            <w:r w:rsidR="006C11AC">
              <w:rPr>
                <w:rFonts w:asciiTheme="minorHAnsi" w:hAnsiTheme="minorHAnsi"/>
                <w:color w:val="000000"/>
              </w:rPr>
              <w:t>93</w:t>
            </w:r>
            <w:r w:rsidR="00235381">
              <w:rPr>
                <w:rFonts w:asciiTheme="minorHAnsi" w:hAnsiTheme="minorHAnsi"/>
                <w:color w:val="000000"/>
              </w:rPr>
              <w:t>,</w:t>
            </w:r>
            <w:r w:rsidR="006C11AC">
              <w:rPr>
                <w:rFonts w:asciiTheme="minorHAnsi" w:hAnsiTheme="minorHAnsi"/>
                <w:color w:val="000000"/>
              </w:rPr>
              <w:t>775</w:t>
            </w:r>
            <w:r w:rsidR="000142DA">
              <w:rPr>
                <w:rFonts w:asciiTheme="minorHAnsi" w:hAnsiTheme="minorHAnsi"/>
                <w:color w:val="000000"/>
              </w:rPr>
              <w:t>,</w:t>
            </w:r>
            <w:r w:rsidR="006C11AC">
              <w:rPr>
                <w:rFonts w:asciiTheme="minorHAnsi" w:hAnsiTheme="minorHAnsi"/>
                <w:color w:val="000000"/>
              </w:rPr>
              <w:t>198</w:t>
            </w:r>
          </w:p>
          <w:p w:rsidR="004B5012" w:rsidRPr="00182568" w:rsidRDefault="004B5012" w:rsidP="00CF0D94">
            <w:pPr>
              <w:jc w:val="right"/>
              <w:rPr>
                <w:rFonts w:asciiTheme="minorHAnsi" w:hAnsiTheme="minorHAnsi"/>
                <w:color w:val="000000"/>
              </w:rPr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Transferencias, Asignaciones, Subsidios y Otras Ayudas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F1420E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Bienes Muebles, Inmuebles e Intangibles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ED2D5B" w:rsidP="006C11AC">
            <w:pPr>
              <w:jc w:val="right"/>
            </w:pPr>
            <w:r>
              <w:t>1</w:t>
            </w:r>
            <w:r w:rsidR="006C11AC">
              <w:t>3</w:t>
            </w:r>
            <w:r w:rsidR="00104128">
              <w:t>,</w:t>
            </w:r>
            <w:r w:rsidR="006C11AC">
              <w:t>173</w:t>
            </w:r>
            <w:r w:rsidR="00104128">
              <w:t>,</w:t>
            </w:r>
            <w:r w:rsidR="006C11AC">
              <w:t>594</w:t>
            </w: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Inversión Pública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6C11AC" w:rsidP="006C11AC">
            <w:pPr>
              <w:jc w:val="right"/>
            </w:pPr>
            <w:r>
              <w:t>31</w:t>
            </w:r>
            <w:r w:rsidR="009656A8">
              <w:t>,</w:t>
            </w:r>
            <w:r>
              <w:t>475</w:t>
            </w:r>
            <w:r w:rsidR="009656A8">
              <w:t>,</w:t>
            </w:r>
            <w:r>
              <w:t>567</w:t>
            </w: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Inversiones Financieras y Otras Provisiones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F1420E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Participaciones y Aportaciones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F1420E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Deuda Pública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F1420E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/>
        </w:tc>
        <w:tc>
          <w:tcPr>
            <w:tcW w:w="3118" w:type="dxa"/>
          </w:tcPr>
          <w:p w:rsidR="004B5012" w:rsidRDefault="004B5012" w:rsidP="00F1420E"/>
        </w:tc>
      </w:tr>
    </w:tbl>
    <w:p w:rsidR="00940023" w:rsidRPr="00940023" w:rsidRDefault="00940023" w:rsidP="00940023">
      <w:pPr>
        <w:rPr>
          <w:lang w:eastAsia="en-US"/>
        </w:rPr>
      </w:pPr>
      <w:bookmarkStart w:id="0" w:name="_GoBack"/>
      <w:bookmarkEnd w:id="0"/>
    </w:p>
    <w:sectPr w:rsidR="00940023" w:rsidRPr="00940023" w:rsidSect="00940023">
      <w:pgSz w:w="12240" w:h="15840"/>
      <w:pgMar w:top="127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Light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D90"/>
    <w:rsid w:val="000142DA"/>
    <w:rsid w:val="00025EFB"/>
    <w:rsid w:val="0003019A"/>
    <w:rsid w:val="0008096F"/>
    <w:rsid w:val="0009644E"/>
    <w:rsid w:val="00104128"/>
    <w:rsid w:val="00114FE0"/>
    <w:rsid w:val="00134377"/>
    <w:rsid w:val="0015113D"/>
    <w:rsid w:val="00151A2B"/>
    <w:rsid w:val="00182568"/>
    <w:rsid w:val="001873C5"/>
    <w:rsid w:val="001B3469"/>
    <w:rsid w:val="001C44D3"/>
    <w:rsid w:val="001D67FA"/>
    <w:rsid w:val="001F5F35"/>
    <w:rsid w:val="00224221"/>
    <w:rsid w:val="00235381"/>
    <w:rsid w:val="0024306B"/>
    <w:rsid w:val="002958F3"/>
    <w:rsid w:val="002A39E9"/>
    <w:rsid w:val="002B3327"/>
    <w:rsid w:val="002B52D5"/>
    <w:rsid w:val="002B5F9C"/>
    <w:rsid w:val="002C08A9"/>
    <w:rsid w:val="0031030C"/>
    <w:rsid w:val="00314062"/>
    <w:rsid w:val="003508C1"/>
    <w:rsid w:val="00381EBA"/>
    <w:rsid w:val="00392A67"/>
    <w:rsid w:val="00411CC6"/>
    <w:rsid w:val="004244FE"/>
    <w:rsid w:val="00454AB9"/>
    <w:rsid w:val="00460B53"/>
    <w:rsid w:val="00486DAA"/>
    <w:rsid w:val="004B5012"/>
    <w:rsid w:val="004D1EAF"/>
    <w:rsid w:val="004F1E53"/>
    <w:rsid w:val="00520B9A"/>
    <w:rsid w:val="005233DB"/>
    <w:rsid w:val="00577624"/>
    <w:rsid w:val="00591823"/>
    <w:rsid w:val="00596BEA"/>
    <w:rsid w:val="00597C9A"/>
    <w:rsid w:val="005C176A"/>
    <w:rsid w:val="005D40CA"/>
    <w:rsid w:val="0061549F"/>
    <w:rsid w:val="006160C3"/>
    <w:rsid w:val="00624D48"/>
    <w:rsid w:val="006505D4"/>
    <w:rsid w:val="00672827"/>
    <w:rsid w:val="006963C4"/>
    <w:rsid w:val="006C11AC"/>
    <w:rsid w:val="006D6DDF"/>
    <w:rsid w:val="006E4FF3"/>
    <w:rsid w:val="006F6D77"/>
    <w:rsid w:val="00710AA0"/>
    <w:rsid w:val="00725456"/>
    <w:rsid w:val="00746F1A"/>
    <w:rsid w:val="00793C50"/>
    <w:rsid w:val="007D4861"/>
    <w:rsid w:val="00803420"/>
    <w:rsid w:val="00815CD4"/>
    <w:rsid w:val="00816C9C"/>
    <w:rsid w:val="00830D04"/>
    <w:rsid w:val="0084363E"/>
    <w:rsid w:val="00851C80"/>
    <w:rsid w:val="00883369"/>
    <w:rsid w:val="00895CA4"/>
    <w:rsid w:val="008A68E7"/>
    <w:rsid w:val="008B36C2"/>
    <w:rsid w:val="008B74E8"/>
    <w:rsid w:val="008D3BBC"/>
    <w:rsid w:val="008E6CC5"/>
    <w:rsid w:val="0090277F"/>
    <w:rsid w:val="00940023"/>
    <w:rsid w:val="009656A8"/>
    <w:rsid w:val="00970D90"/>
    <w:rsid w:val="009711F6"/>
    <w:rsid w:val="009B0B71"/>
    <w:rsid w:val="00A14006"/>
    <w:rsid w:val="00A23BDB"/>
    <w:rsid w:val="00A43589"/>
    <w:rsid w:val="00A6510B"/>
    <w:rsid w:val="00A7783E"/>
    <w:rsid w:val="00A917E9"/>
    <w:rsid w:val="00A96D07"/>
    <w:rsid w:val="00AA5DF5"/>
    <w:rsid w:val="00AB5A2D"/>
    <w:rsid w:val="00B5298F"/>
    <w:rsid w:val="00B56EA6"/>
    <w:rsid w:val="00B635E5"/>
    <w:rsid w:val="00B9022A"/>
    <w:rsid w:val="00B931FD"/>
    <w:rsid w:val="00BC0BA5"/>
    <w:rsid w:val="00BE7EFB"/>
    <w:rsid w:val="00C03393"/>
    <w:rsid w:val="00C03A3F"/>
    <w:rsid w:val="00C66965"/>
    <w:rsid w:val="00C73EBE"/>
    <w:rsid w:val="00CE42CC"/>
    <w:rsid w:val="00CF0D94"/>
    <w:rsid w:val="00CF61AA"/>
    <w:rsid w:val="00D30CCF"/>
    <w:rsid w:val="00D4170F"/>
    <w:rsid w:val="00D65738"/>
    <w:rsid w:val="00D709CA"/>
    <w:rsid w:val="00D8274A"/>
    <w:rsid w:val="00D94809"/>
    <w:rsid w:val="00DB6A01"/>
    <w:rsid w:val="00DD020B"/>
    <w:rsid w:val="00DD60AF"/>
    <w:rsid w:val="00DD6B6E"/>
    <w:rsid w:val="00DE57DA"/>
    <w:rsid w:val="00E005DA"/>
    <w:rsid w:val="00E24B95"/>
    <w:rsid w:val="00E367B3"/>
    <w:rsid w:val="00E4071B"/>
    <w:rsid w:val="00E65906"/>
    <w:rsid w:val="00E71F78"/>
    <w:rsid w:val="00E76856"/>
    <w:rsid w:val="00ED2D5B"/>
    <w:rsid w:val="00EF0687"/>
    <w:rsid w:val="00F34CFB"/>
    <w:rsid w:val="00F466FA"/>
    <w:rsid w:val="00F7776D"/>
    <w:rsid w:val="00F92B26"/>
    <w:rsid w:val="00FB7EA2"/>
    <w:rsid w:val="00FE64EC"/>
    <w:rsid w:val="00FF16A3"/>
    <w:rsid w:val="00FF30D9"/>
    <w:rsid w:val="00FF6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D84D6C7-59AD-4997-9C26-593893A58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D90"/>
    <w:pPr>
      <w:spacing w:after="0" w:line="240" w:lineRule="auto"/>
    </w:pPr>
    <w:rPr>
      <w:rFonts w:ascii="Calibri" w:hAnsi="Calibri" w:cs="Times New Roman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DB6A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36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B6A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0CC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CCF"/>
    <w:rPr>
      <w:rFonts w:ascii="Segoe UI" w:hAnsi="Segoe UI" w:cs="Segoe UI"/>
      <w:sz w:val="18"/>
      <w:szCs w:val="18"/>
      <w:lang w:eastAsia="es-MX"/>
    </w:rPr>
  </w:style>
  <w:style w:type="paragraph" w:styleId="Prrafodelista">
    <w:name w:val="List Paragraph"/>
    <w:basedOn w:val="Normal"/>
    <w:uiPriority w:val="34"/>
    <w:qFormat/>
    <w:rsid w:val="00DE57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2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L.C. Ma. de los Ángeles Sosa Ledezma</dc:creator>
  <cp:lastModifiedBy>Rocio Marlem Aguilar Castellanos</cp:lastModifiedBy>
  <cp:revision>2</cp:revision>
  <cp:lastPrinted>2017-10-30T20:18:00Z</cp:lastPrinted>
  <dcterms:created xsi:type="dcterms:W3CDTF">2019-03-07T14:53:00Z</dcterms:created>
  <dcterms:modified xsi:type="dcterms:W3CDTF">2019-03-07T14:53:00Z</dcterms:modified>
</cp:coreProperties>
</file>